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643" w:firstLineChars="20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连云港灌云仁济医院招聘简章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0" w:rightChars="0" w:firstLine="480" w:firstLineChars="200"/>
        <w:jc w:val="left"/>
        <w:textAlignment w:val="auto"/>
        <w:outlineLvl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连云港灌云仁济医院始建于2004年 1月，医院占地41.8亩，规划建筑面积61304平方米，总投资3.4亿元，其中一期建筑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面积23568平方米，投资1.2亿，于2015年12月份投入使用；二期建筑面积37736平方米，投资2.2亿元，于2017年初开工建设，计划2018年10月底交付使用。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医院设有妇科、产科、儿科、心内科、呼吸内科、普外科、泌尿外科、神经外科、骨科等科室，技术力量雄厚。全院职工395人，其中医护人员252人，高级专家26人。现床位400余张，日均住院人数360人，年门诊量20余万人次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2018年底灌云仁济医院开放床位将达到1000张，职工将突破1000人。启用“名师出高徒”，“师傅传帮带”快速锻造青年骨干。实现“内引本地名医，外联国内专家”，打造“灌云人家门口的省城医院”，让苏北地区患者分享高端医疗服务。2018年将全面建设成为苏北一流的集预防、医疗、康复、养老四位一体的民营医疗集团。</w:t>
      </w:r>
    </w:p>
    <w:p>
      <w:pPr>
        <w:ind w:firstLine="2891" w:firstLineChars="900"/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招聘</w:t>
      </w:r>
    </w:p>
    <w:tbl>
      <w:tblPr>
        <w:tblStyle w:val="3"/>
        <w:tblW w:w="6270" w:type="dxa"/>
        <w:tblInd w:w="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5"/>
        <w:gridCol w:w="220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岗位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康复治疗专业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影像技术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公共事业管理（医疗保险）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完善的员工福利</w:t>
      </w:r>
    </w:p>
    <w:p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五险一金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+生日福利+节日福利+定期体检+员工旅游+绩效奖金+晋升通道+进修平台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联系方式</w:t>
      </w:r>
    </w:p>
    <w:p>
      <w:pPr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医院地址：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连云港市灌云县振兴中路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88号（灌云振兴车站南200米）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邮编：222200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联系人：余老师 13305122782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ab/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简历投递邮箱：503749663@qq.com</w:t>
      </w:r>
    </w:p>
    <w:p>
      <w:pPr>
        <w:tabs>
          <w:tab w:val="left" w:pos="4678"/>
        </w:tabs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tabs>
          <w:tab w:val="left" w:pos="4678"/>
        </w:tabs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注：投递简历时邮件标题请务必注明：</w:t>
      </w:r>
    </w:p>
    <w:p>
      <w:pPr>
        <w:tabs>
          <w:tab w:val="left" w:pos="4678"/>
        </w:tabs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应聘岗位/专业/姓名/学历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45560"/>
    <w:rsid w:val="01AD4F6D"/>
    <w:rsid w:val="03462FA9"/>
    <w:rsid w:val="172A7A56"/>
    <w:rsid w:val="2B634DBB"/>
    <w:rsid w:val="2E8C340A"/>
    <w:rsid w:val="38773C21"/>
    <w:rsid w:val="38BC4490"/>
    <w:rsid w:val="47D45560"/>
    <w:rsid w:val="4C1A75CB"/>
    <w:rsid w:val="509C5DB6"/>
    <w:rsid w:val="51AA6126"/>
    <w:rsid w:val="53AE7C55"/>
    <w:rsid w:val="5FE13D63"/>
    <w:rsid w:val="634F38F2"/>
    <w:rsid w:val="64F0668E"/>
    <w:rsid w:val="6D535020"/>
    <w:rsid w:val="755A3F29"/>
    <w:rsid w:val="7A2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2018-03-29T02:22:00Z</dcterms:created>
  <dc:creator></dc:creator>
  <cp:lastModifiedBy>城市稻草人</cp:lastModifiedBy>
  <dcterms:modified xsi:type="dcterms:W3CDTF">2018-04-19T02:32:53Z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