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b/>
          <w:sz w:val="48"/>
          <w:szCs w:val="48"/>
        </w:rPr>
      </w:pPr>
    </w:p>
    <w:p>
      <w:pPr>
        <w:spacing w:line="400" w:lineRule="exact"/>
        <w:jc w:val="center"/>
        <w:rPr>
          <w:rFonts w:hint="eastAsia"/>
          <w:b/>
          <w:sz w:val="32"/>
          <w:szCs w:val="32"/>
        </w:rPr>
      </w:pPr>
      <w:r>
        <w:rPr>
          <w:rFonts w:hint="eastAsia"/>
          <w:b/>
          <w:sz w:val="32"/>
          <w:szCs w:val="32"/>
        </w:rPr>
        <w:t>青岛东海药业有限公司</w:t>
      </w:r>
    </w:p>
    <w:p>
      <w:pPr>
        <w:spacing w:line="400" w:lineRule="exact"/>
        <w:jc w:val="center"/>
        <w:rPr>
          <w:rFonts w:hint="eastAsia"/>
          <w:b/>
          <w:sz w:val="48"/>
          <w:szCs w:val="48"/>
        </w:rPr>
      </w:pPr>
    </w:p>
    <w:p>
      <w:pPr>
        <w:spacing w:line="400" w:lineRule="exact"/>
        <w:rPr>
          <w:b/>
          <w:sz w:val="24"/>
          <w:szCs w:val="24"/>
        </w:rPr>
      </w:pPr>
      <w:r>
        <w:rPr>
          <w:rFonts w:hint="eastAsia"/>
          <w:b/>
          <w:sz w:val="24"/>
          <w:szCs w:val="24"/>
        </w:rPr>
        <w:t>一、公司所属地——西海岸新区简介</w:t>
      </w:r>
    </w:p>
    <w:p>
      <w:pPr>
        <w:snapToGrid w:val="0"/>
        <w:spacing w:line="400" w:lineRule="exact"/>
        <w:ind w:firstLine="411" w:firstLineChars="196"/>
        <w:rPr>
          <w:b/>
          <w:szCs w:val="21"/>
        </w:rPr>
      </w:pPr>
      <w:r>
        <w:rPr>
          <w:rFonts w:hint="eastAsia"/>
          <w:kern w:val="0"/>
          <w:szCs w:val="21"/>
        </w:rPr>
        <w:t>青岛东海药业有限公司位于我国第九个国家级新区——青岛市西海岸经济新区（黄岛区）。2014年，国务院批复同意设立青岛西海岸新区，</w:t>
      </w:r>
      <w:r>
        <w:rPr>
          <w:rFonts w:hint="eastAsia"/>
          <w:szCs w:val="21"/>
        </w:rPr>
        <w:t>新区以海洋经济发展为主题，充分发挥区位条件、科技人才 、海洋资源、产业基础 、政策环境等综合优势 ，服务于青岛建设区域性经济中心和国际化城市的发展定位 。同时，新区的成立，也意味着将来产业、资金和人才方面，将会形成一个聚集效应，青岛的城市规模会持续扩大，城市人口尤其是高端人才会不断增加。</w:t>
      </w:r>
      <w:r>
        <w:rPr>
          <w:rFonts w:hint="eastAsia"/>
          <w:b/>
          <w:szCs w:val="21"/>
        </w:rPr>
        <w:t xml:space="preserve">“浦东新区成就了上海，滨海新区成就了天津，西海岸新区将成为青岛迈向国际环湾型都市新的战略高地。” </w:t>
      </w:r>
    </w:p>
    <w:p>
      <w:pPr>
        <w:widowControl/>
        <w:jc w:val="left"/>
        <w:rPr>
          <w:rFonts w:ascii="宋体" w:hAnsi="宋体" w:cs="宋体"/>
          <w:kern w:val="0"/>
          <w:sz w:val="24"/>
          <w:szCs w:val="24"/>
        </w:rPr>
      </w:pPr>
    </w:p>
    <w:p>
      <w:pPr>
        <w:numPr>
          <w:ilvl w:val="0"/>
          <w:numId w:val="1"/>
        </w:numPr>
        <w:spacing w:line="400" w:lineRule="exact"/>
        <w:rPr>
          <w:b/>
          <w:sz w:val="21"/>
          <w:szCs w:val="21"/>
        </w:rPr>
      </w:pPr>
      <w:r>
        <w:rPr>
          <w:rFonts w:hint="eastAsia"/>
          <w:b/>
          <w:sz w:val="21"/>
          <w:szCs w:val="21"/>
        </w:rPr>
        <w:t>公司简介</w:t>
      </w:r>
    </w:p>
    <w:p>
      <w:pPr>
        <w:snapToGrid w:val="0"/>
        <w:spacing w:line="400" w:lineRule="exact"/>
        <w:ind w:firstLine="413" w:firstLineChars="196"/>
        <w:jc w:val="center"/>
        <w:rPr>
          <w:b/>
          <w:sz w:val="21"/>
          <w:szCs w:val="21"/>
        </w:rPr>
      </w:pPr>
      <w:r>
        <w:rPr>
          <w:rFonts w:hint="eastAsia"/>
          <w:b/>
          <w:sz w:val="21"/>
          <w:szCs w:val="21"/>
        </w:rPr>
        <w:t>东海药业——创全球微生态产业领导品牌</w:t>
      </w:r>
    </w:p>
    <w:p>
      <w:pPr>
        <w:snapToGrid w:val="0"/>
        <w:spacing w:line="400" w:lineRule="exact"/>
        <w:ind w:firstLine="411" w:firstLineChars="196"/>
        <w:rPr>
          <w:rFonts w:hint="eastAsia"/>
          <w:kern w:val="0"/>
          <w:sz w:val="21"/>
          <w:szCs w:val="21"/>
        </w:rPr>
      </w:pPr>
      <w:r>
        <w:rPr>
          <w:rFonts w:hint="eastAsia"/>
          <w:kern w:val="0"/>
          <w:sz w:val="21"/>
          <w:szCs w:val="21"/>
        </w:rPr>
        <w:t>青岛东海药业是国家创投基金参股支持的国家级高新技术企业，也是国家发改委支持建设的我国唯一一家国家微生态药品产业化示范工程基地、拥有我国微生态领域的唯一国家博士后科研工作站和唯一的国家医用微生态工程研究中心，主要从事微生态药品、特殊医学用途配方食品、保健食品、功能性食品和微生态饲料添加剂的创研、生产和销售，是我国微生态药品的领军企业。</w:t>
      </w:r>
    </w:p>
    <w:p>
      <w:pPr>
        <w:spacing w:line="440" w:lineRule="exact"/>
        <w:ind w:firstLine="422" w:firstLineChars="200"/>
        <w:rPr>
          <w:rFonts w:hint="eastAsia" w:ascii="宋体" w:hAnsi="宋体" w:cs="宋体"/>
          <w:b/>
          <w:sz w:val="21"/>
          <w:szCs w:val="21"/>
        </w:rPr>
      </w:pPr>
      <w:r>
        <w:rPr>
          <w:rFonts w:hint="eastAsia" w:ascii="宋体" w:hAnsi="宋体" w:cs="宋体"/>
          <w:b/>
          <w:sz w:val="21"/>
          <w:szCs w:val="21"/>
        </w:rPr>
        <w:t>1、主持创研获得微生态新药证书6个，占国产微生态新药的1/4</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主持获得9个新药证书（包括一类新药3个、二类新药2个），其中微生态新药证书6个，占国产微生态新药的1/4。主持制定了微生态新药国家标准6个，填补了国内空白，打破日本国际垄断。先后在国内外申请新药专利50余项，16项已获授权，其中</w:t>
      </w:r>
      <w:r>
        <w:rPr>
          <w:rFonts w:hint="eastAsia" w:ascii="宋体" w:hAnsi="宋体" w:cs="宋体"/>
          <w:b/>
          <w:sz w:val="21"/>
          <w:szCs w:val="21"/>
          <w:u w:val="single"/>
        </w:rPr>
        <w:t>获美国微生态新药发明专利授权2项，证明技术领先于美国</w:t>
      </w:r>
      <w:r>
        <w:rPr>
          <w:rFonts w:hint="eastAsia" w:ascii="宋体" w:hAnsi="宋体" w:cs="宋体"/>
          <w:sz w:val="21"/>
          <w:szCs w:val="21"/>
        </w:rPr>
        <w:t>。</w:t>
      </w:r>
    </w:p>
    <w:p>
      <w:pPr>
        <w:spacing w:line="440" w:lineRule="exact"/>
        <w:ind w:firstLine="422" w:firstLineChars="200"/>
        <w:rPr>
          <w:rFonts w:hint="eastAsia" w:ascii="宋体" w:hAnsi="宋体" w:cs="宋体"/>
          <w:b/>
          <w:sz w:val="21"/>
          <w:szCs w:val="21"/>
        </w:rPr>
      </w:pPr>
      <w:r>
        <w:rPr>
          <w:rFonts w:hint="eastAsia" w:ascii="宋体" w:hAnsi="宋体" w:cs="宋体"/>
          <w:b/>
          <w:sz w:val="21"/>
          <w:szCs w:val="21"/>
        </w:rPr>
        <w:t>2、2014年获得山东省科技进步一等奖（2014年一等奖唯一药品项目）</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主持完成的“系列微生态新药产业化技术开发及应用”科技成果经山东省科技厅组织的科学技术成果鉴定达到了国际领先水平。并获得山东省科技进步一等奖、青岛市技术发明一等奖。</w:t>
      </w:r>
    </w:p>
    <w:p>
      <w:pPr>
        <w:spacing w:line="440" w:lineRule="exact"/>
        <w:ind w:firstLine="422" w:firstLineChars="200"/>
        <w:rPr>
          <w:rFonts w:hint="eastAsia" w:ascii="宋体" w:hAnsi="宋体" w:cs="宋体"/>
          <w:b/>
          <w:sz w:val="21"/>
          <w:szCs w:val="21"/>
        </w:rPr>
      </w:pPr>
      <w:r>
        <w:rPr>
          <w:rFonts w:hint="eastAsia" w:ascii="宋体" w:hAnsi="宋体" w:cs="宋体"/>
          <w:b/>
          <w:sz w:val="21"/>
          <w:szCs w:val="21"/>
        </w:rPr>
        <w:t>3、掌握了多项关键技术</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攻克了厌氧益生菌产芽孢困难的发酵技术和防止微生态药品失活的微囊技术等重大关键工艺技术，解决了益生菌药品需要2-8℃低温储运的技术瓶颈，使所生产的阿泰宁、宝乐安等系列益生菌药品均能常温储运，确保了药品质量和临床疗效。</w:t>
      </w:r>
    </w:p>
    <w:p>
      <w:pPr>
        <w:spacing w:line="440" w:lineRule="exact"/>
        <w:ind w:firstLine="422" w:firstLineChars="200"/>
        <w:rPr>
          <w:rFonts w:hint="eastAsia" w:ascii="宋体" w:hAnsi="宋体" w:cs="宋体"/>
          <w:sz w:val="21"/>
          <w:szCs w:val="21"/>
        </w:rPr>
      </w:pPr>
      <w:r>
        <w:rPr>
          <w:rFonts w:hint="eastAsia" w:ascii="宋体" w:hAnsi="宋体" w:cs="宋体"/>
          <w:b/>
          <w:sz w:val="21"/>
          <w:szCs w:val="21"/>
        </w:rPr>
        <w:t>4、主持承担了国家微生态药品领域全部的5项863计划项目</w:t>
      </w:r>
    </w:p>
    <w:p>
      <w:pPr>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先后主持完成了国家微生态药品“863”科研项目4项，2014年作为项目负责人承担的第5项微生态药品国家“863”科研项目正在顺利推进中。</w:t>
      </w:r>
    </w:p>
    <w:p>
      <w:pPr>
        <w:spacing w:line="440" w:lineRule="exact"/>
        <w:ind w:firstLine="422" w:firstLineChars="200"/>
        <w:rPr>
          <w:rFonts w:hint="eastAsia" w:ascii="宋体" w:hAnsi="宋体" w:cs="宋体"/>
          <w:sz w:val="21"/>
          <w:szCs w:val="21"/>
        </w:rPr>
      </w:pPr>
      <w:r>
        <w:rPr>
          <w:rFonts w:hint="eastAsia" w:ascii="宋体" w:hAnsi="宋体" w:cs="宋体"/>
          <w:b/>
          <w:sz w:val="21"/>
          <w:szCs w:val="21"/>
        </w:rPr>
        <w:t>5、国内唯一具有微生态药品创研能力的药企</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国内上市的微生态药品，除了青岛东海药业创研的6个，其余均是大学和科学院所创研的，然后转让给企业实现产业化。</w:t>
      </w:r>
    </w:p>
    <w:p>
      <w:pPr>
        <w:spacing w:line="440" w:lineRule="exact"/>
        <w:ind w:firstLine="422" w:firstLineChars="200"/>
        <w:rPr>
          <w:rFonts w:hint="eastAsia" w:ascii="宋体" w:hAnsi="宋体" w:cs="宋体"/>
          <w:sz w:val="21"/>
          <w:szCs w:val="21"/>
        </w:rPr>
      </w:pPr>
      <w:r>
        <w:rPr>
          <w:rFonts w:hint="eastAsia" w:ascii="宋体" w:hAnsi="宋体" w:cs="宋体"/>
          <w:b/>
          <w:sz w:val="21"/>
          <w:szCs w:val="21"/>
        </w:rPr>
        <w:t>6、编写出版了微生态专著4部，组织拍摄出版了微生态科教片2部</w:t>
      </w:r>
    </w:p>
    <w:p>
      <w:pPr>
        <w:spacing w:line="440" w:lineRule="exact"/>
        <w:ind w:firstLine="422" w:firstLineChars="200"/>
        <w:jc w:val="left"/>
        <w:rPr>
          <w:rFonts w:hint="eastAsia" w:ascii="宋体" w:hAnsi="宋体" w:cs="宋体"/>
          <w:b/>
          <w:bCs/>
          <w:sz w:val="21"/>
          <w:szCs w:val="21"/>
        </w:rPr>
      </w:pPr>
      <w:r>
        <w:rPr>
          <w:rFonts w:hint="eastAsia" w:ascii="宋体" w:hAnsi="宋体" w:cs="宋体"/>
          <w:b/>
          <w:bCs/>
          <w:sz w:val="21"/>
          <w:szCs w:val="21"/>
        </w:rPr>
        <w:t>7、国内最大的微生态药品产业化基地</w:t>
      </w:r>
    </w:p>
    <w:p>
      <w:pPr>
        <w:spacing w:line="440" w:lineRule="exact"/>
        <w:ind w:firstLine="420" w:firstLineChars="200"/>
        <w:jc w:val="left"/>
        <w:rPr>
          <w:rFonts w:hint="eastAsia" w:ascii="宋体" w:hAnsi="宋体" w:cs="宋体"/>
          <w:sz w:val="21"/>
          <w:szCs w:val="21"/>
        </w:rPr>
      </w:pPr>
      <w:r>
        <w:rPr>
          <w:rFonts w:hint="eastAsia" w:ascii="宋体" w:hAnsi="宋体" w:cs="宋体"/>
          <w:sz w:val="21"/>
          <w:szCs w:val="21"/>
        </w:rPr>
        <w:t>拥有微生态药品等GMP车间6个，全部自动化生产线；系列微生态药品在仅进了山西、海南、甘肃等八个三类省份医保的情况下，凭借过硬的质量、卓越的疗效，经过8年的市场推广，已进入二级及以上医院3000余家，年销量1000余万盒，年利税3000多万元，已经为包括袁隆平院士、解放军总医院心血管病专家郑秋甫教授等在内的800多万患者解除了肠道疾病痛苦，直接和间接为患者和国家节省了诊疗费用700多亿元。如果能进入国家医保，年销售额将突破20亿元。</w:t>
      </w:r>
    </w:p>
    <w:p>
      <w:pPr>
        <w:spacing w:line="440" w:lineRule="exact"/>
        <w:ind w:firstLine="422" w:firstLineChars="200"/>
        <w:jc w:val="left"/>
        <w:rPr>
          <w:rFonts w:hint="eastAsia" w:ascii="宋体" w:hAnsi="宋体" w:cs="宋体"/>
          <w:b/>
          <w:bCs/>
          <w:sz w:val="21"/>
          <w:szCs w:val="21"/>
        </w:rPr>
      </w:pPr>
      <w:r>
        <w:rPr>
          <w:rFonts w:hint="eastAsia" w:ascii="宋体" w:hAnsi="宋体" w:cs="宋体"/>
          <w:b/>
          <w:bCs/>
          <w:sz w:val="21"/>
          <w:szCs w:val="21"/>
        </w:rPr>
        <w:t>（二）近三年获得市级以上荣誉</w:t>
      </w:r>
    </w:p>
    <w:p>
      <w:pPr>
        <w:spacing w:line="440" w:lineRule="exact"/>
        <w:ind w:firstLine="422" w:firstLineChars="200"/>
        <w:jc w:val="left"/>
        <w:rPr>
          <w:rFonts w:hint="eastAsia" w:ascii="宋体" w:hAnsi="宋体" w:cs="宋体"/>
          <w:b/>
          <w:bCs/>
          <w:sz w:val="21"/>
          <w:szCs w:val="21"/>
        </w:rPr>
      </w:pPr>
      <w:r>
        <w:rPr>
          <w:rFonts w:hint="eastAsia" w:ascii="宋体" w:hAnsi="宋体" w:cs="宋体"/>
          <w:b/>
          <w:bCs/>
          <w:sz w:val="21"/>
          <w:szCs w:val="21"/>
        </w:rPr>
        <w:t>1、国家级荣誉</w:t>
      </w:r>
    </w:p>
    <w:p>
      <w:pPr>
        <w:spacing w:line="440" w:lineRule="exact"/>
        <w:ind w:firstLine="420" w:firstLineChars="200"/>
        <w:jc w:val="left"/>
        <w:rPr>
          <w:rFonts w:hint="eastAsia" w:ascii="宋体" w:hAnsi="宋体" w:cs="宋体"/>
          <w:sz w:val="21"/>
          <w:szCs w:val="21"/>
        </w:rPr>
      </w:pPr>
      <w:r>
        <w:rPr>
          <w:rFonts w:hint="eastAsia" w:ascii="宋体" w:hAnsi="宋体" w:cs="宋体"/>
          <w:sz w:val="21"/>
          <w:szCs w:val="21"/>
        </w:rPr>
        <w:t>国家医用微生态工程研究中心、国家博士后科研工作站、国家高新技术企业、主持承担了国家“863”项目—“益生菌资源开发及应用”、国务院特殊津贴专家、国家科技创新创业人才。</w:t>
      </w:r>
    </w:p>
    <w:p>
      <w:pPr>
        <w:spacing w:line="440" w:lineRule="exact"/>
        <w:ind w:firstLine="422" w:firstLineChars="200"/>
        <w:jc w:val="left"/>
        <w:rPr>
          <w:rFonts w:hint="eastAsia" w:ascii="宋体" w:hAnsi="宋体" w:cs="宋体"/>
          <w:b/>
          <w:bCs/>
          <w:sz w:val="21"/>
          <w:szCs w:val="21"/>
        </w:rPr>
      </w:pPr>
      <w:r>
        <w:rPr>
          <w:rFonts w:hint="eastAsia" w:ascii="宋体" w:hAnsi="宋体" w:cs="宋体"/>
          <w:b/>
          <w:bCs/>
          <w:sz w:val="21"/>
          <w:szCs w:val="21"/>
        </w:rPr>
        <w:t>2、省级荣誉</w:t>
      </w:r>
    </w:p>
    <w:p>
      <w:pPr>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山东省科技进步一等奖、山东省医用和食用微生态制品工程研究中心、山东省医用与食用微生态制品工程技术研究中心、山东省企业技术中心、山东半岛蓝色经济区人才发展重点资助项目、山东省创新型民营企业、山东省智库高端人才；2016年8月27日崔云龙董事长当选为山东预防医学会微生态分会主任委员，企业家作为医学会专业委员会的主任委员，史无前例，同时公司被批准为山东预防医学会微生态分会挂靠单位。</w:t>
      </w:r>
    </w:p>
    <w:p>
      <w:pPr>
        <w:spacing w:line="440" w:lineRule="exact"/>
        <w:ind w:firstLine="422" w:firstLineChars="200"/>
        <w:jc w:val="left"/>
        <w:rPr>
          <w:rFonts w:hint="eastAsia" w:ascii="宋体" w:hAnsi="宋体" w:cs="宋体"/>
          <w:b/>
          <w:bCs/>
          <w:sz w:val="21"/>
          <w:szCs w:val="21"/>
        </w:rPr>
      </w:pPr>
      <w:r>
        <w:rPr>
          <w:rFonts w:hint="eastAsia" w:ascii="宋体" w:hAnsi="宋体" w:cs="宋体"/>
          <w:b/>
          <w:bCs/>
          <w:sz w:val="21"/>
          <w:szCs w:val="21"/>
        </w:rPr>
        <w:t>3、市级荣誉</w:t>
      </w:r>
    </w:p>
    <w:p>
      <w:pPr>
        <w:spacing w:line="440" w:lineRule="exact"/>
        <w:ind w:firstLine="420" w:firstLineChars="200"/>
        <w:jc w:val="left"/>
        <w:rPr>
          <w:rFonts w:hint="eastAsia" w:ascii="宋体" w:hAnsi="宋体" w:cs="宋体"/>
          <w:sz w:val="21"/>
          <w:szCs w:val="21"/>
        </w:rPr>
      </w:pPr>
      <w:r>
        <w:rPr>
          <w:rFonts w:hint="eastAsia" w:ascii="宋体" w:hAnsi="宋体" w:cs="宋体"/>
          <w:sz w:val="21"/>
          <w:szCs w:val="21"/>
        </w:rPr>
        <w:t>青岛市工业中小企业“隐形冠军”、青岛市重大新药创制项目-抗肿瘤一类微生态新药研制、青岛市民生科技计划项目-系列微生态新药国家标准研制、益生菌资源开发专家工作站、微生态新药开发专家工作站、青岛市专精特新示范企业、青岛名牌。</w:t>
      </w:r>
    </w:p>
    <w:p>
      <w:pPr>
        <w:numPr>
          <w:ilvl w:val="0"/>
          <w:numId w:val="1"/>
        </w:numPr>
        <w:spacing w:line="400" w:lineRule="exact"/>
        <w:rPr>
          <w:b/>
          <w:sz w:val="24"/>
          <w:szCs w:val="24"/>
        </w:rPr>
      </w:pPr>
      <w:r>
        <w:rPr>
          <w:rFonts w:hint="eastAsia"/>
          <w:b/>
          <w:sz w:val="24"/>
          <w:szCs w:val="24"/>
        </w:rPr>
        <w:t>公司福利待遇</w:t>
      </w:r>
    </w:p>
    <w:p>
      <w:pPr>
        <w:snapToGrid w:val="0"/>
        <w:spacing w:line="400" w:lineRule="exact"/>
        <w:ind w:firstLine="411" w:firstLineChars="196"/>
        <w:rPr>
          <w:rFonts w:hint="eastAsia"/>
          <w:szCs w:val="21"/>
        </w:rPr>
      </w:pPr>
      <w:r>
        <w:rPr>
          <w:rFonts w:hint="eastAsia"/>
          <w:szCs w:val="21"/>
        </w:rPr>
        <w:t>公司奉行不唯学历唯能力的用人机制，为每个岗位建立了以结果为导向的评晋级体系，并每季度组织胜岗能力评价，为不断挑战自我且做出成绩的优秀员工打开了晋级、晋职的快速上升通道，给想干事情且能干成事情的员工提供了广阔的发展平台。</w:t>
      </w:r>
    </w:p>
    <w:p>
      <w:pPr>
        <w:snapToGrid w:val="0"/>
        <w:spacing w:line="400" w:lineRule="exact"/>
        <w:rPr>
          <w:rFonts w:hint="eastAsia" w:eastAsia="宋体"/>
          <w:szCs w:val="21"/>
          <w:lang w:eastAsia="zh-CN"/>
        </w:rPr>
      </w:pPr>
      <w:r>
        <w:rPr>
          <w:rFonts w:hint="eastAsia"/>
          <w:szCs w:val="21"/>
          <w:lang w:eastAsia="zh-CN"/>
        </w:rPr>
        <w:t>福利方面：</w:t>
      </w:r>
    </w:p>
    <w:p>
      <w:pPr>
        <w:numPr>
          <w:ilvl w:val="0"/>
          <w:numId w:val="2"/>
        </w:numPr>
        <w:snapToGrid w:val="0"/>
        <w:spacing w:line="400" w:lineRule="exact"/>
        <w:rPr>
          <w:rFonts w:hint="eastAsia"/>
          <w:szCs w:val="21"/>
          <w:lang w:val="en-US" w:eastAsia="zh-CN"/>
        </w:rPr>
      </w:pPr>
      <w:r>
        <w:rPr>
          <w:rFonts w:hint="eastAsia"/>
          <w:szCs w:val="21"/>
          <w:lang w:val="en-US" w:eastAsia="zh-CN"/>
        </w:rPr>
        <w:t>六险一金；有竞争力的绩效奖金，岗位年度绩效奖金可达年薪的30%；</w:t>
      </w:r>
    </w:p>
    <w:p>
      <w:pPr>
        <w:numPr>
          <w:ilvl w:val="0"/>
          <w:numId w:val="2"/>
        </w:numPr>
        <w:snapToGrid w:val="0"/>
        <w:spacing w:line="400" w:lineRule="exact"/>
        <w:rPr>
          <w:rFonts w:hint="eastAsia"/>
          <w:szCs w:val="21"/>
          <w:lang w:val="en-US" w:eastAsia="zh-CN"/>
        </w:rPr>
      </w:pPr>
      <w:r>
        <w:rPr>
          <w:rFonts w:hint="eastAsia"/>
          <w:szCs w:val="21"/>
          <w:lang w:val="en-US" w:eastAsia="zh-CN"/>
        </w:rPr>
        <w:t>一年四次工资和岗位双晋级；</w:t>
      </w:r>
    </w:p>
    <w:p>
      <w:pPr>
        <w:numPr>
          <w:ilvl w:val="0"/>
          <w:numId w:val="2"/>
        </w:numPr>
        <w:snapToGrid w:val="0"/>
        <w:spacing w:line="400" w:lineRule="exact"/>
        <w:rPr>
          <w:rFonts w:hint="eastAsia"/>
          <w:szCs w:val="21"/>
          <w:lang w:val="en-US" w:eastAsia="zh-CN"/>
        </w:rPr>
      </w:pPr>
      <w:r>
        <w:rPr>
          <w:rFonts w:hint="eastAsia"/>
          <w:szCs w:val="21"/>
          <w:lang w:val="en-US" w:eastAsia="zh-CN"/>
        </w:rPr>
        <w:t>为高学历人才提供90-150平米的精装公寓；</w:t>
      </w:r>
    </w:p>
    <w:p>
      <w:pPr>
        <w:numPr>
          <w:ilvl w:val="0"/>
          <w:numId w:val="2"/>
        </w:numPr>
        <w:snapToGrid w:val="0"/>
        <w:spacing w:line="400" w:lineRule="exact"/>
        <w:rPr>
          <w:rFonts w:hint="eastAsia"/>
          <w:szCs w:val="21"/>
          <w:lang w:val="en-US" w:eastAsia="zh-CN"/>
        </w:rPr>
      </w:pPr>
      <w:r>
        <w:rPr>
          <w:rFonts w:hint="eastAsia"/>
          <w:szCs w:val="21"/>
          <w:lang w:val="en-US" w:eastAsia="zh-CN"/>
        </w:rPr>
        <w:t>双休，享受法定节假日，每年享受一定工作日的带薪年假；</w:t>
      </w:r>
    </w:p>
    <w:p>
      <w:pPr>
        <w:numPr>
          <w:ilvl w:val="0"/>
          <w:numId w:val="2"/>
        </w:numPr>
        <w:snapToGrid w:val="0"/>
        <w:spacing w:line="400" w:lineRule="exact"/>
        <w:rPr>
          <w:rFonts w:hint="eastAsia"/>
          <w:szCs w:val="21"/>
          <w:lang w:val="en-US" w:eastAsia="zh-CN"/>
        </w:rPr>
      </w:pPr>
      <w:r>
        <w:rPr>
          <w:rFonts w:hint="eastAsia"/>
          <w:szCs w:val="21"/>
          <w:lang w:val="en-US" w:eastAsia="zh-CN"/>
        </w:rPr>
        <w:t>宽敞明亮的员工餐厅和员工宿舍、每月定额餐补、节日礼品、生日蛋糕、品牌西装等等；</w:t>
      </w:r>
    </w:p>
    <w:p>
      <w:pPr>
        <w:numPr>
          <w:ilvl w:val="0"/>
          <w:numId w:val="2"/>
        </w:numPr>
        <w:snapToGrid w:val="0"/>
        <w:spacing w:line="400" w:lineRule="exact"/>
        <w:rPr>
          <w:rFonts w:hint="eastAsia"/>
          <w:szCs w:val="21"/>
          <w:lang w:val="en-US" w:eastAsia="zh-CN"/>
        </w:rPr>
      </w:pPr>
      <w:r>
        <w:rPr>
          <w:rFonts w:hint="eastAsia"/>
          <w:szCs w:val="21"/>
          <w:lang w:val="en-US" w:eastAsia="zh-CN"/>
        </w:rPr>
        <w:t>健全的培训体系和系统的职业规划；</w:t>
      </w:r>
    </w:p>
    <w:p>
      <w:pPr>
        <w:numPr>
          <w:ilvl w:val="0"/>
          <w:numId w:val="2"/>
        </w:numPr>
        <w:snapToGrid w:val="0"/>
        <w:spacing w:line="400" w:lineRule="exact"/>
        <w:rPr>
          <w:rFonts w:hint="eastAsia"/>
          <w:szCs w:val="21"/>
          <w:lang w:val="en-US" w:eastAsia="zh-CN"/>
        </w:rPr>
      </w:pPr>
      <w:r>
        <w:rPr>
          <w:rFonts w:hint="eastAsia"/>
          <w:szCs w:val="21"/>
          <w:lang w:val="en-US" w:eastAsia="zh-CN"/>
        </w:rPr>
        <w:t>本科薪资3000-6000/月，硕士薪资4000-7000/月；</w:t>
      </w:r>
    </w:p>
    <w:p>
      <w:pPr>
        <w:numPr>
          <w:ilvl w:val="0"/>
          <w:numId w:val="2"/>
        </w:numPr>
        <w:snapToGrid w:val="0"/>
        <w:spacing w:line="400" w:lineRule="exact"/>
        <w:rPr>
          <w:rFonts w:hint="eastAsia"/>
          <w:szCs w:val="21"/>
          <w:lang w:val="en-US" w:eastAsia="zh-CN"/>
        </w:rPr>
      </w:pPr>
      <w:r>
        <w:rPr>
          <w:rFonts w:hint="eastAsia"/>
          <w:szCs w:val="21"/>
          <w:lang w:val="en-US" w:eastAsia="zh-CN"/>
        </w:rPr>
        <w:t>青岛为落户在青岛的硕博应届生，提供800-1200元/月的住房补贴，由公司统一申报。</w:t>
      </w:r>
    </w:p>
    <w:p>
      <w:pPr>
        <w:rPr>
          <w:b/>
          <w:sz w:val="24"/>
          <w:szCs w:val="24"/>
        </w:rPr>
      </w:pPr>
    </w:p>
    <w:p>
      <w:pPr>
        <w:rPr>
          <w:b/>
          <w:sz w:val="24"/>
          <w:szCs w:val="24"/>
        </w:rPr>
      </w:pPr>
      <w:r>
        <w:rPr>
          <w:rFonts w:hint="eastAsia"/>
          <w:b/>
          <w:sz w:val="24"/>
          <w:szCs w:val="24"/>
        </w:rPr>
        <w:t>四、联系方式</w:t>
      </w:r>
    </w:p>
    <w:p>
      <w:pPr>
        <w:rPr>
          <w:sz w:val="24"/>
          <w:szCs w:val="24"/>
        </w:rPr>
      </w:pPr>
      <w:r>
        <w:rPr>
          <w:rFonts w:hint="eastAsia"/>
          <w:sz w:val="24"/>
          <w:szCs w:val="24"/>
        </w:rPr>
        <w:t>公司地址：青岛市黄岛区（原胶南市）胶州湾西路1377号</w:t>
      </w:r>
    </w:p>
    <w:p>
      <w:pPr>
        <w:rPr>
          <w:sz w:val="24"/>
          <w:szCs w:val="24"/>
        </w:rPr>
      </w:pPr>
      <w:r>
        <w:rPr>
          <w:rFonts w:hint="eastAsia"/>
          <w:sz w:val="24"/>
          <w:szCs w:val="24"/>
        </w:rPr>
        <w:t>邮政编码：266400</w:t>
      </w:r>
    </w:p>
    <w:p>
      <w:pPr>
        <w:rPr>
          <w:sz w:val="24"/>
          <w:szCs w:val="24"/>
        </w:rPr>
      </w:pPr>
      <w:r>
        <w:rPr>
          <w:rFonts w:hint="eastAsia"/>
          <w:sz w:val="24"/>
          <w:szCs w:val="24"/>
        </w:rPr>
        <w:t>联系电话：0532-87199922</w:t>
      </w:r>
    </w:p>
    <w:p>
      <w:pPr>
        <w:rPr>
          <w:sz w:val="24"/>
          <w:szCs w:val="24"/>
        </w:rPr>
      </w:pPr>
      <w:r>
        <w:rPr>
          <w:rFonts w:hint="eastAsia"/>
          <w:sz w:val="24"/>
          <w:szCs w:val="24"/>
        </w:rPr>
        <w:t>联 系 人：</w:t>
      </w:r>
      <w:r>
        <w:rPr>
          <w:rFonts w:hint="eastAsia"/>
          <w:sz w:val="24"/>
          <w:szCs w:val="24"/>
          <w:lang w:eastAsia="zh-CN"/>
        </w:rPr>
        <w:t>姜女士</w:t>
      </w:r>
      <w:r>
        <w:rPr>
          <w:rFonts w:hint="eastAsia"/>
          <w:sz w:val="24"/>
          <w:szCs w:val="24"/>
        </w:rPr>
        <w:t xml:space="preserve"> </w:t>
      </w:r>
      <w:r>
        <w:rPr>
          <w:rFonts w:hint="eastAsia"/>
          <w:sz w:val="24"/>
          <w:szCs w:val="24"/>
          <w:lang w:val="en-US" w:eastAsia="zh-CN"/>
        </w:rPr>
        <w:t>18766236231</w:t>
      </w:r>
    </w:p>
    <w:p>
      <w:pPr>
        <w:rPr>
          <w:sz w:val="24"/>
          <w:szCs w:val="24"/>
        </w:rPr>
      </w:pPr>
      <w:r>
        <w:rPr>
          <w:rFonts w:hint="eastAsia"/>
          <w:sz w:val="24"/>
          <w:szCs w:val="24"/>
        </w:rPr>
        <w:t>公司网址：http://www.qdeastsea.net</w:t>
      </w:r>
    </w:p>
    <w:p>
      <w:pPr>
        <w:rPr>
          <w:sz w:val="24"/>
          <w:szCs w:val="24"/>
        </w:rPr>
      </w:pPr>
      <w:r>
        <w:rPr>
          <w:rFonts w:hint="eastAsia"/>
          <w:sz w:val="24"/>
          <w:szCs w:val="24"/>
        </w:rPr>
        <w:t>简历投递邮箱：</w:t>
      </w:r>
      <w:r>
        <w:fldChar w:fldCharType="begin"/>
      </w:r>
      <w:r>
        <w:instrText xml:space="preserve"> HYPERLINK "mailto:donghaiyaoye2006@126.com" </w:instrText>
      </w:r>
      <w:r>
        <w:fldChar w:fldCharType="separate"/>
      </w:r>
      <w:r>
        <w:rPr>
          <w:rStyle w:val="8"/>
          <w:rFonts w:hint="eastAsia"/>
          <w:sz w:val="24"/>
          <w:szCs w:val="24"/>
        </w:rPr>
        <w:t>donghaiyaoye2006@126.com</w:t>
      </w:r>
      <w:r>
        <w:rPr>
          <w:rStyle w:val="8"/>
          <w:rFonts w:hint="eastAsia"/>
          <w:sz w:val="24"/>
          <w:szCs w:val="24"/>
        </w:rPr>
        <w:fldChar w:fldCharType="end"/>
      </w:r>
    </w:p>
    <w:p>
      <w:pPr>
        <w:snapToGrid w:val="0"/>
        <w:spacing w:line="380" w:lineRule="exact"/>
        <w:rPr>
          <w:kern w:val="0"/>
          <w:szCs w:val="21"/>
        </w:rPr>
      </w:pPr>
    </w:p>
    <w:p>
      <w:pPr>
        <w:ind w:firstLine="480"/>
        <w:rPr>
          <w:rFonts w:hint="eastAsia"/>
          <w:b/>
          <w:bCs/>
          <w:kern w:val="0"/>
          <w:sz w:val="24"/>
          <w:szCs w:val="24"/>
        </w:rPr>
      </w:pPr>
      <w:r>
        <w:rPr>
          <w:rFonts w:hint="eastAsia"/>
          <w:b/>
          <w:bCs/>
          <w:kern w:val="0"/>
          <w:sz w:val="24"/>
          <w:szCs w:val="24"/>
        </w:rPr>
        <w:t>青岛东海药业作为一家快速发展的高新企业，在成长的过程中带来了大量的空缺职位与巨大的发展空间。想成功，想施展才华，想干出一番事业是每个年轻人的共同心态与愿望，在这里，每一位有能力有业绩的人才都可以找到自己的舞台，也诚挚地希望各界有志之士能够加入东海团队!</w:t>
      </w:r>
    </w:p>
    <w:p>
      <w:pPr>
        <w:rPr>
          <w:rFonts w:hint="eastAsia" w:ascii="宋体" w:hAnsi="宋体" w:eastAsia="宋体" w:cs="宋体"/>
          <w:i w:val="0"/>
          <w:color w:val="auto"/>
          <w:sz w:val="21"/>
          <w:szCs w:val="21"/>
          <w:u w:val="none"/>
        </w:rPr>
      </w:pPr>
      <w:r>
        <w:rPr>
          <w:rFonts w:hint="eastAsia"/>
          <w:b/>
          <w:bCs/>
          <w:kern w:val="0"/>
          <w:sz w:val="28"/>
          <w:szCs w:val="28"/>
          <w:lang w:eastAsia="zh-CN"/>
        </w:rPr>
        <w:t>招聘岗位：</w:t>
      </w: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一、</w:t>
      </w:r>
      <w:r>
        <w:rPr>
          <w:rFonts w:hint="eastAsia" w:ascii="宋体" w:hAnsi="宋体" w:eastAsia="宋体" w:cs="宋体"/>
          <w:b/>
          <w:bCs/>
          <w:i w:val="0"/>
          <w:color w:val="auto"/>
          <w:kern w:val="0"/>
          <w:sz w:val="24"/>
          <w:szCs w:val="24"/>
          <w:u w:val="none"/>
          <w:lang w:val="en-US" w:eastAsia="zh-CN" w:bidi="ar"/>
        </w:rPr>
        <w:t>研发</w:t>
      </w:r>
      <w:r>
        <w:rPr>
          <w:rFonts w:hint="eastAsia" w:ascii="宋体" w:hAnsi="宋体" w:cs="宋体"/>
          <w:b/>
          <w:bCs/>
          <w:i w:val="0"/>
          <w:color w:val="auto"/>
          <w:kern w:val="0"/>
          <w:sz w:val="24"/>
          <w:szCs w:val="24"/>
          <w:u w:val="none"/>
          <w:lang w:val="en-US" w:eastAsia="zh-CN" w:bidi="ar"/>
        </w:rPr>
        <w:t>系统</w:t>
      </w: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（1）</w:t>
      </w:r>
      <w:r>
        <w:rPr>
          <w:rFonts w:hint="eastAsia" w:ascii="宋体" w:hAnsi="宋体" w:eastAsia="宋体" w:cs="宋体"/>
          <w:b/>
          <w:bCs/>
          <w:i w:val="0"/>
          <w:color w:val="auto"/>
          <w:kern w:val="0"/>
          <w:sz w:val="24"/>
          <w:szCs w:val="24"/>
          <w:u w:val="none"/>
          <w:lang w:val="en-US" w:eastAsia="zh-CN" w:bidi="ar"/>
        </w:rPr>
        <w:t>药理研究员</w:t>
      </w:r>
      <w:r>
        <w:rPr>
          <w:rFonts w:hint="eastAsia" w:ascii="宋体" w:hAnsi="宋体" w:cs="宋体"/>
          <w:b/>
          <w:bCs/>
          <w:i w:val="0"/>
          <w:color w:val="auto"/>
          <w:kern w:val="0"/>
          <w:sz w:val="24"/>
          <w:szCs w:val="24"/>
          <w:u w:val="none"/>
          <w:lang w:val="en-US" w:eastAsia="zh-CN" w:bidi="ar"/>
        </w:rPr>
        <w:t>：9人</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1、熟练掌握动物实验多种动物模型建立、动物实验操作，熟悉细胞因子检测、分子生物学技术、蛋白表达相关技术。</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2、具有新药开发药理药效学研究经验，或参与过新药研发。</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3、熟悉新药开发相关法规，能够根据法规设计、实施实验。</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4、具有新药开发药理药效实验资料整理、申报资料撰写能力、经验。</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5、药学相关专业，硕士及以上学历。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6、有较强的责任心和执行力，有不怕苦不怕累，将工作做到完美的干劲。</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7、有较强的学习能力，能够不断跟踪和学习学科前沿、跟踪学习法规。</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8、有较强的统筹能力，能够带领团队完成大规模动物实验。</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（2）</w:t>
      </w:r>
      <w:r>
        <w:rPr>
          <w:rFonts w:hint="eastAsia" w:ascii="宋体" w:hAnsi="宋体" w:eastAsia="宋体" w:cs="宋体"/>
          <w:b/>
          <w:bCs/>
          <w:i w:val="0"/>
          <w:color w:val="auto"/>
          <w:kern w:val="0"/>
          <w:sz w:val="24"/>
          <w:szCs w:val="24"/>
          <w:u w:val="none"/>
          <w:lang w:val="en-US" w:eastAsia="zh-CN" w:bidi="ar"/>
        </w:rPr>
        <w:t>制剂一室研究员</w:t>
      </w:r>
      <w:r>
        <w:rPr>
          <w:rFonts w:hint="eastAsia" w:ascii="宋体" w:hAnsi="宋体" w:cs="宋体"/>
          <w:b/>
          <w:bCs/>
          <w:i w:val="0"/>
          <w:color w:val="auto"/>
          <w:kern w:val="0"/>
          <w:sz w:val="24"/>
          <w:szCs w:val="24"/>
          <w:u w:val="none"/>
          <w:lang w:val="en-US" w:eastAsia="zh-CN" w:bidi="ar"/>
        </w:rPr>
        <w:t>：9人</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1、负责片剂、胶囊剂、粉剂等剂型的工艺研究。</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2、负责功能性食品、保健食品、特殊医学用途配方食品的研究和开发。</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3、解决生产过程中的制剂技术问题。</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4、药学、药剂学、生物工程、食品专业优先，硕士及以上学历。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5、创新性强；有相关制剂研究经验者优先。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6、系统思考能力及解决问题能力强。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7、有较好的的挑战精神及抗压能力。</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cs="宋体"/>
          <w:b/>
          <w:bCs/>
          <w:i w:val="0"/>
          <w:color w:val="auto"/>
          <w:kern w:val="0"/>
          <w:sz w:val="24"/>
          <w:szCs w:val="24"/>
          <w:u w:val="none"/>
          <w:lang w:val="en-US" w:eastAsia="zh-CN" w:bidi="ar"/>
        </w:rPr>
        <w:t>（3）</w:t>
      </w:r>
      <w:r>
        <w:rPr>
          <w:rFonts w:hint="eastAsia" w:ascii="宋体" w:hAnsi="宋体" w:eastAsia="宋体" w:cs="宋体"/>
          <w:b/>
          <w:bCs/>
          <w:i w:val="0"/>
          <w:color w:val="auto"/>
          <w:kern w:val="0"/>
          <w:sz w:val="24"/>
          <w:szCs w:val="24"/>
          <w:u w:val="none"/>
          <w:lang w:val="en-US" w:eastAsia="zh-CN" w:bidi="ar"/>
        </w:rPr>
        <w:t>发酵研究员</w:t>
      </w:r>
      <w:r>
        <w:rPr>
          <w:rFonts w:hint="eastAsia" w:ascii="宋体" w:hAnsi="宋体" w:cs="宋体"/>
          <w:b/>
          <w:bCs/>
          <w:i w:val="0"/>
          <w:color w:val="auto"/>
          <w:kern w:val="0"/>
          <w:sz w:val="24"/>
          <w:szCs w:val="24"/>
          <w:u w:val="none"/>
          <w:lang w:val="en-US" w:eastAsia="zh-CN" w:bidi="ar"/>
        </w:rPr>
        <w:t>：3人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1、负责发酵工艺的建立和优化，完成小试、中试和放大试验。</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2、负责制定生产工艺流程和细则，指导生产活动开展。</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3、负责解决生产过程中遇到的问题。</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任职要求：</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1、硕士及以上学历。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2、毕业论文中最少有一个章节，是以提高菌体或者产物发酵水平为目的研究。</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3、职业规划清晰，有较强的团队协作意识，有较好的沟通协调能力。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4、吃苦耐劳，踏实肯干。</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5、有较好的的挑战精神及抗压能力。</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cs="宋体"/>
          <w:b/>
          <w:bCs/>
          <w:i w:val="0"/>
          <w:color w:val="auto"/>
          <w:kern w:val="0"/>
          <w:sz w:val="24"/>
          <w:szCs w:val="24"/>
          <w:u w:val="none"/>
          <w:lang w:val="en-US" w:eastAsia="zh-CN" w:bidi="ar"/>
        </w:rPr>
        <w:t>（4）</w:t>
      </w:r>
      <w:r>
        <w:rPr>
          <w:rFonts w:hint="eastAsia" w:ascii="宋体" w:hAnsi="宋体" w:eastAsia="宋体" w:cs="宋体"/>
          <w:b/>
          <w:bCs/>
          <w:i w:val="0"/>
          <w:color w:val="auto"/>
          <w:kern w:val="0"/>
          <w:sz w:val="24"/>
          <w:szCs w:val="24"/>
          <w:u w:val="none"/>
          <w:lang w:val="en-US" w:eastAsia="zh-CN" w:bidi="ar"/>
        </w:rPr>
        <w:t>菌种研究员</w:t>
      </w:r>
      <w:r>
        <w:rPr>
          <w:rFonts w:hint="eastAsia" w:ascii="宋体" w:hAnsi="宋体" w:cs="宋体"/>
          <w:b/>
          <w:bCs/>
          <w:i w:val="0"/>
          <w:color w:val="auto"/>
          <w:kern w:val="0"/>
          <w:sz w:val="24"/>
          <w:szCs w:val="24"/>
          <w:u w:val="none"/>
          <w:lang w:val="en-US" w:eastAsia="zh-CN" w:bidi="ar"/>
        </w:rPr>
        <w:t>：6人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1、依据公司要求分离新的具有功能性的菌种。</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2、对现有的菌种进行优化，以提高发酵水平和抗逆性。</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3、管理公司菌种库。</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4、完成公司和科室指派任务。</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任职要求：</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1、硕士及以上学历。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2、毕业论文中最少有一个章节，从事新菌种的分离鉴定或以提高发酵水平为目的菌种优化。</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3、职业规划清晰，有较强的团队协作意识。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4、有较好的的挑战精神及抗压能力。</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cs="宋体"/>
          <w:b/>
          <w:bCs/>
          <w:i w:val="0"/>
          <w:color w:val="auto"/>
          <w:kern w:val="0"/>
          <w:sz w:val="24"/>
          <w:szCs w:val="24"/>
          <w:u w:val="none"/>
          <w:lang w:val="en-US" w:eastAsia="zh-CN" w:bidi="ar"/>
        </w:rPr>
        <w:t>（5）</w:t>
      </w:r>
      <w:r>
        <w:rPr>
          <w:rFonts w:hint="eastAsia" w:ascii="宋体" w:hAnsi="宋体" w:eastAsia="宋体" w:cs="宋体"/>
          <w:b/>
          <w:bCs/>
          <w:i w:val="0"/>
          <w:color w:val="auto"/>
          <w:kern w:val="0"/>
          <w:sz w:val="24"/>
          <w:szCs w:val="24"/>
          <w:u w:val="none"/>
          <w:lang w:val="en-US" w:eastAsia="zh-CN" w:bidi="ar"/>
        </w:rPr>
        <w:t>活菌制剂研究员</w:t>
      </w:r>
      <w:r>
        <w:rPr>
          <w:rFonts w:hint="eastAsia" w:ascii="宋体" w:hAnsi="宋体" w:cs="宋体"/>
          <w:b/>
          <w:bCs/>
          <w:i w:val="0"/>
          <w:color w:val="auto"/>
          <w:kern w:val="0"/>
          <w:sz w:val="24"/>
          <w:szCs w:val="24"/>
          <w:u w:val="none"/>
          <w:lang w:val="en-US" w:eastAsia="zh-CN" w:bidi="ar"/>
        </w:rPr>
        <w:t>：6人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1、负责菌体离心工艺的建立和优化。</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2、负责菌体的保护和干燥。</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3、负责将干燥菌粉制成散剂、片剂和胶囊的工艺研究。</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任职要求：</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1、硕士及以上学历。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2、毕业论文中最少有一个章节，从事喷雾干燥或冷冻干燥或药物制剂方面的工作。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3、职业规划清晰，有较强的团队协作精神，有较好的沟通协调能力。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4、有较好的的挑战精神及抗压能力。</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（6）</w:t>
      </w:r>
      <w:r>
        <w:rPr>
          <w:rFonts w:hint="eastAsia" w:ascii="宋体" w:hAnsi="宋体" w:eastAsia="宋体" w:cs="宋体"/>
          <w:b/>
          <w:bCs/>
          <w:i w:val="0"/>
          <w:color w:val="auto"/>
          <w:kern w:val="0"/>
          <w:sz w:val="24"/>
          <w:szCs w:val="24"/>
          <w:u w:val="none"/>
          <w:lang w:val="en-US" w:eastAsia="zh-CN" w:bidi="ar"/>
        </w:rPr>
        <w:t>分析研究员</w:t>
      </w:r>
      <w:r>
        <w:rPr>
          <w:rFonts w:hint="eastAsia" w:ascii="宋体" w:hAnsi="宋体" w:cs="宋体"/>
          <w:b/>
          <w:bCs/>
          <w:i w:val="0"/>
          <w:color w:val="auto"/>
          <w:kern w:val="0"/>
          <w:sz w:val="24"/>
          <w:szCs w:val="24"/>
          <w:u w:val="none"/>
          <w:lang w:val="en-US" w:eastAsia="zh-CN" w:bidi="ar"/>
        </w:rPr>
        <w:t>：6人</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1、分析化学、应用化学及食品、药品相关专业硕士及以上学历。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2、有较强的实验室专业知识，熟练掌握HPLC、GC等各种分析仪器原理和操作,能够独立建立理化检测方法。</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3、具备较强的资料检索、分析、整理和研究报告的写作能力。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4、系统思考能力及解决问题能力强；具备良好的分析问题和解决问题的能力。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5、有较好的的挑战精神及抗压能力。</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（7）</w:t>
      </w:r>
      <w:r>
        <w:rPr>
          <w:rFonts w:hint="eastAsia" w:ascii="宋体" w:hAnsi="宋体" w:eastAsia="宋体" w:cs="宋体"/>
          <w:b/>
          <w:bCs/>
          <w:i w:val="0"/>
          <w:color w:val="auto"/>
          <w:kern w:val="0"/>
          <w:sz w:val="24"/>
          <w:szCs w:val="24"/>
          <w:u w:val="none"/>
          <w:lang w:val="en-US" w:eastAsia="zh-CN" w:bidi="ar"/>
        </w:rPr>
        <w:t>饲料添加剂研究员</w:t>
      </w:r>
      <w:r>
        <w:rPr>
          <w:rFonts w:hint="eastAsia" w:ascii="宋体" w:hAnsi="宋体" w:cs="宋体"/>
          <w:b/>
          <w:bCs/>
          <w:i w:val="0"/>
          <w:color w:val="auto"/>
          <w:kern w:val="0"/>
          <w:sz w:val="24"/>
          <w:szCs w:val="24"/>
          <w:u w:val="none"/>
          <w:lang w:val="en-US" w:eastAsia="zh-CN" w:bidi="ar"/>
        </w:rPr>
        <w:t>：6人</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1、负责微生态饲料添加剂产品的开发。                                                     2、动物医学、饲料营养、动物科学、兽医等相关专业。</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3、具有饲料添加剂、饲料研制经验或水产、畜禽养殖经验。</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4、创新性、系统思考能力及解决问题能力强。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5、有较好的的挑战精神及抗压能力。</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（8）</w:t>
      </w:r>
      <w:r>
        <w:rPr>
          <w:rFonts w:hint="eastAsia" w:ascii="宋体" w:hAnsi="宋体" w:eastAsia="宋体" w:cs="宋体"/>
          <w:b/>
          <w:bCs/>
          <w:i w:val="0"/>
          <w:color w:val="auto"/>
          <w:kern w:val="0"/>
          <w:sz w:val="24"/>
          <w:szCs w:val="24"/>
          <w:u w:val="none"/>
          <w:lang w:val="en-US" w:eastAsia="zh-CN" w:bidi="ar"/>
        </w:rPr>
        <w:t>饲料添加剂推广</w:t>
      </w:r>
      <w:r>
        <w:rPr>
          <w:rFonts w:hint="eastAsia" w:ascii="宋体" w:hAnsi="宋体" w:cs="宋体"/>
          <w:b/>
          <w:bCs/>
          <w:i w:val="0"/>
          <w:color w:val="auto"/>
          <w:kern w:val="0"/>
          <w:sz w:val="24"/>
          <w:szCs w:val="24"/>
          <w:u w:val="none"/>
          <w:lang w:val="en-US" w:eastAsia="zh-CN" w:bidi="ar"/>
        </w:rPr>
        <w:t>：6人</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1、对客户进行产品知识和养殖技术等相关培训。</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2、动物医学、饲料营养、动物科学、兽医等相关专业，硕士及以上学习；对微生态饲料添加剂有较深的了解。</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3、饲料添加剂、饲料研制经验或水产、畜禽养殖。</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4、沟通能力、系统思考能力及解决问题能力强。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5、有较好的的挑战精神及抗压能力。</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（9）</w:t>
      </w:r>
      <w:r>
        <w:rPr>
          <w:rFonts w:hint="eastAsia" w:ascii="宋体" w:hAnsi="宋体" w:eastAsia="宋体" w:cs="宋体"/>
          <w:b/>
          <w:bCs/>
          <w:i w:val="0"/>
          <w:color w:val="auto"/>
          <w:kern w:val="0"/>
          <w:sz w:val="24"/>
          <w:szCs w:val="24"/>
          <w:u w:val="none"/>
          <w:lang w:val="en-US" w:eastAsia="zh-CN" w:bidi="ar"/>
        </w:rPr>
        <w:t>项目部长助理</w:t>
      </w:r>
      <w:r>
        <w:rPr>
          <w:rFonts w:hint="eastAsia" w:ascii="宋体" w:hAnsi="宋体" w:cs="宋体"/>
          <w:b/>
          <w:bCs/>
          <w:i w:val="0"/>
          <w:color w:val="auto"/>
          <w:kern w:val="0"/>
          <w:sz w:val="24"/>
          <w:szCs w:val="24"/>
          <w:u w:val="none"/>
          <w:lang w:val="en-US" w:eastAsia="zh-CN" w:bidi="ar"/>
        </w:rPr>
        <w:t>：6人</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一.工作职责：</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1.负责新药.保健食品等新产品的遴选和研发工作的组织推进，及新产品注册申报资料的撰写。</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2.负责项目申报信息的跟踪.与地方及国家政务事物的对接，组织项目申请报告撰写.申报.答辩和验收等管理工作。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3.负责专利申请和专利答复等专利管理工作。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二.职位要求：</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医药信息学.药学.药理学.医学.生物技术等专业，硕士或博士，具有良好的英文阅读.资料汇集.学习能力.沟通交际能力.把握事物本质能力.系统思考能力和组织协调能力，能敏锐的感知市场的需求。</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三.发展方向：科研部副部长等高级科研管理人员。</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（10）</w:t>
      </w:r>
      <w:r>
        <w:rPr>
          <w:rFonts w:hint="eastAsia" w:ascii="宋体" w:hAnsi="宋体" w:eastAsia="宋体" w:cs="宋体"/>
          <w:b/>
          <w:bCs/>
          <w:i w:val="0"/>
          <w:color w:val="auto"/>
          <w:kern w:val="0"/>
          <w:sz w:val="24"/>
          <w:szCs w:val="24"/>
          <w:u w:val="none"/>
          <w:lang w:val="en-US" w:eastAsia="zh-CN" w:bidi="ar"/>
        </w:rPr>
        <w:t>研发质量注册助理</w:t>
      </w:r>
      <w:r>
        <w:rPr>
          <w:rFonts w:hint="eastAsia" w:ascii="宋体" w:hAnsi="宋体" w:cs="宋体"/>
          <w:b/>
          <w:bCs/>
          <w:i w:val="0"/>
          <w:color w:val="auto"/>
          <w:kern w:val="0"/>
          <w:sz w:val="24"/>
          <w:szCs w:val="24"/>
          <w:u w:val="none"/>
          <w:lang w:val="en-US" w:eastAsia="zh-CN" w:bidi="ar"/>
        </w:rPr>
        <w:t>：3人</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1、负责药品、保健食品等注册申报，处理好对外政府事务。</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2、对新产品研发记录进行合规性审查。</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3、跟进研发管理体系实施，确保研发行为符合注册申报要求。</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4、具有很强的沟通协调能力、应变分析能力，良好语言表达能力。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5、具有严谨认真的工作态度，心思细腻；高度的执行力、责任感、敬业精神和团队精神。</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6、药学、食品、生物等相关专业硕士研究生学历。</w:t>
      </w:r>
    </w:p>
    <w:p>
      <w:pPr>
        <w:keepNext w:val="0"/>
        <w:keepLines w:val="0"/>
        <w:widowControl/>
        <w:suppressLineNumbers w:val="0"/>
        <w:jc w:val="left"/>
        <w:textAlignment w:val="center"/>
        <w:rPr>
          <w:rFonts w:hint="eastAsia" w:ascii="宋体" w:hAnsi="宋体" w:eastAsia="宋体" w:cs="宋体"/>
          <w:b/>
          <w:bCs/>
          <w:i w:val="0"/>
          <w:color w:val="auto"/>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二、</w:t>
      </w:r>
      <w:r>
        <w:rPr>
          <w:rFonts w:hint="eastAsia" w:ascii="宋体" w:hAnsi="宋体" w:eastAsia="宋体" w:cs="宋体"/>
          <w:b/>
          <w:bCs/>
          <w:i w:val="0"/>
          <w:color w:val="auto"/>
          <w:kern w:val="0"/>
          <w:sz w:val="24"/>
          <w:szCs w:val="24"/>
          <w:u w:val="none"/>
          <w:lang w:val="en-US" w:eastAsia="zh-CN" w:bidi="ar"/>
        </w:rPr>
        <w:t>市场</w:t>
      </w:r>
      <w:r>
        <w:rPr>
          <w:rFonts w:hint="eastAsia" w:ascii="宋体" w:hAnsi="宋体" w:cs="宋体"/>
          <w:b/>
          <w:bCs/>
          <w:i w:val="0"/>
          <w:color w:val="auto"/>
          <w:kern w:val="0"/>
          <w:sz w:val="24"/>
          <w:szCs w:val="24"/>
          <w:u w:val="none"/>
          <w:lang w:val="en-US" w:eastAsia="zh-CN" w:bidi="ar"/>
        </w:rPr>
        <w:t>系统</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cs="宋体"/>
          <w:b/>
          <w:bCs/>
          <w:i w:val="0"/>
          <w:color w:val="auto"/>
          <w:kern w:val="0"/>
          <w:sz w:val="24"/>
          <w:szCs w:val="24"/>
          <w:u w:val="none"/>
          <w:lang w:val="en-US" w:eastAsia="zh-CN" w:bidi="ar"/>
        </w:rPr>
        <w:t>（1）</w:t>
      </w:r>
      <w:r>
        <w:rPr>
          <w:rFonts w:hint="eastAsia" w:ascii="宋体" w:hAnsi="宋体" w:eastAsia="宋体" w:cs="宋体"/>
          <w:b/>
          <w:bCs/>
          <w:i w:val="0"/>
          <w:color w:val="auto"/>
          <w:kern w:val="0"/>
          <w:sz w:val="24"/>
          <w:szCs w:val="24"/>
          <w:u w:val="none"/>
          <w:lang w:val="en-US" w:eastAsia="zh-CN" w:bidi="ar"/>
        </w:rPr>
        <w:t>策划文案</w:t>
      </w:r>
      <w:r>
        <w:rPr>
          <w:rFonts w:hint="eastAsia" w:ascii="宋体" w:hAnsi="宋体" w:cs="宋体"/>
          <w:b/>
          <w:bCs/>
          <w:i w:val="0"/>
          <w:color w:val="auto"/>
          <w:kern w:val="0"/>
          <w:sz w:val="24"/>
          <w:szCs w:val="24"/>
          <w:u w:val="none"/>
          <w:lang w:val="en-US" w:eastAsia="zh-CN" w:bidi="ar"/>
        </w:rPr>
        <w:t>：6人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1、研究生及以上学历，汉语言文学、新闻传媒、市场营销、广告学等专业者优先； </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2、擅长营销文案撰写、新闻撰写、活动方案撰写、网络编辑，有较强的文字编写能力和策划能力；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3、具有团队协作精神、有激情、有活力，思维活跃，善于沟通。</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岗位职责</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1、负责硬广、软文、宣传资料、新闻稿等文案撰写；</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2、负责微信公众号、微博、官网等内容编辑；</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3、负责与市场各部门联络与沟通；</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（2）</w:t>
      </w:r>
      <w:r>
        <w:rPr>
          <w:rFonts w:hint="eastAsia" w:ascii="宋体" w:hAnsi="宋体" w:eastAsia="宋体" w:cs="宋体"/>
          <w:b/>
          <w:bCs/>
          <w:i w:val="0"/>
          <w:color w:val="auto"/>
          <w:kern w:val="0"/>
          <w:sz w:val="24"/>
          <w:szCs w:val="24"/>
          <w:u w:val="none"/>
          <w:lang w:val="en-US" w:eastAsia="zh-CN" w:bidi="ar"/>
        </w:rPr>
        <w:t>自媒体医学编辑</w:t>
      </w:r>
      <w:r>
        <w:rPr>
          <w:rFonts w:hint="eastAsia" w:ascii="宋体" w:hAnsi="宋体" w:cs="宋体"/>
          <w:b/>
          <w:bCs/>
          <w:i w:val="0"/>
          <w:color w:val="auto"/>
          <w:kern w:val="0"/>
          <w:sz w:val="24"/>
          <w:szCs w:val="24"/>
          <w:u w:val="none"/>
          <w:lang w:val="en-US" w:eastAsia="zh-CN" w:bidi="ar"/>
        </w:rPr>
        <w:t>：6人</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1、良好的创意和文案写作能力，有清晰的广告理念和优秀的文字功底。</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2、有医学、生物学、药学等知识背景者优先。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3、本科及以上学历；有文章获奖经历，自媒体或微商、网络推广行业经验者优先。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4、善于沟通，具有积极的工作态度，有良好的团队精神和服务意识。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5、了解广告、营销、传播等相关基础知识。</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（3）</w:t>
      </w:r>
      <w:r>
        <w:rPr>
          <w:rFonts w:hint="eastAsia" w:ascii="宋体" w:hAnsi="宋体" w:eastAsia="宋体" w:cs="宋体"/>
          <w:b/>
          <w:bCs/>
          <w:i w:val="0"/>
          <w:color w:val="auto"/>
          <w:kern w:val="0"/>
          <w:sz w:val="24"/>
          <w:szCs w:val="24"/>
          <w:u w:val="none"/>
          <w:lang w:val="en-US" w:eastAsia="zh-CN" w:bidi="ar"/>
        </w:rPr>
        <w:t>三终端学术专员</w:t>
      </w:r>
      <w:r>
        <w:rPr>
          <w:rFonts w:hint="eastAsia" w:ascii="宋体" w:hAnsi="宋体" w:cs="宋体"/>
          <w:b/>
          <w:bCs/>
          <w:i w:val="0"/>
          <w:color w:val="auto"/>
          <w:kern w:val="0"/>
          <w:sz w:val="24"/>
          <w:szCs w:val="24"/>
          <w:u w:val="none"/>
          <w:lang w:val="en-US" w:eastAsia="zh-CN" w:bidi="ar"/>
        </w:rPr>
        <w:t>：9人</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1、本科以上,医学、药学、生物（制药）工程、生物技术等专业优先。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2、身体素质好，能适应出差。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3、有较强的学习力、沟通能力和培训、演讲能力：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4、以结果为导向，有团队合作精神</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5、有较强团队管理能力、数据分析能力，善于创新；</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6、具备良好的分析能力有较强的市场感知能力，能够敏锐的把握、预测市场动态方向</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（4）</w:t>
      </w:r>
      <w:r>
        <w:rPr>
          <w:rFonts w:hint="eastAsia" w:ascii="宋体" w:hAnsi="宋体" w:eastAsia="宋体" w:cs="宋体"/>
          <w:b/>
          <w:bCs/>
          <w:i w:val="0"/>
          <w:color w:val="auto"/>
          <w:kern w:val="0"/>
          <w:sz w:val="24"/>
          <w:szCs w:val="24"/>
          <w:u w:val="none"/>
          <w:lang w:val="en-US" w:eastAsia="zh-CN" w:bidi="ar"/>
        </w:rPr>
        <w:t>三终端推广专员</w:t>
      </w:r>
      <w:r>
        <w:rPr>
          <w:rFonts w:hint="eastAsia" w:ascii="宋体" w:hAnsi="宋体" w:cs="宋体"/>
          <w:b/>
          <w:bCs/>
          <w:i w:val="0"/>
          <w:color w:val="auto"/>
          <w:kern w:val="0"/>
          <w:sz w:val="24"/>
          <w:szCs w:val="24"/>
          <w:u w:val="none"/>
          <w:lang w:val="en-US" w:eastAsia="zh-CN" w:bidi="ar"/>
        </w:rPr>
        <w:t>：9人</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1、本科以上,医学、药学、生物（制药）工程、生物技术等专业优先。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2、身体素质好，能适应出差。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3、有较强的学习力、沟通能力和培训、演讲能力：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4、以结果为导向，有团队合作精神</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5、有较强团队管理能力、数据分析能力，善于创新；</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6、具备良好的分析能力有较强的市场感知能力，能够敏锐的把握、预测市场动态方向</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（5）</w:t>
      </w:r>
      <w:r>
        <w:rPr>
          <w:rFonts w:hint="eastAsia" w:ascii="宋体" w:hAnsi="宋体" w:eastAsia="宋体" w:cs="宋体"/>
          <w:b/>
          <w:bCs/>
          <w:i w:val="0"/>
          <w:color w:val="auto"/>
          <w:kern w:val="0"/>
          <w:sz w:val="24"/>
          <w:szCs w:val="24"/>
          <w:u w:val="none"/>
          <w:lang w:val="en-US" w:eastAsia="zh-CN" w:bidi="ar"/>
        </w:rPr>
        <w:t>学术专员</w:t>
      </w:r>
      <w:r>
        <w:rPr>
          <w:rFonts w:hint="eastAsia" w:ascii="宋体" w:hAnsi="宋体" w:cs="宋体"/>
          <w:b/>
          <w:bCs/>
          <w:i w:val="0"/>
          <w:color w:val="auto"/>
          <w:kern w:val="0"/>
          <w:sz w:val="24"/>
          <w:szCs w:val="24"/>
          <w:u w:val="none"/>
          <w:lang w:val="en-US" w:eastAsia="zh-CN" w:bidi="ar"/>
        </w:rPr>
        <w:t>：24人</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1、专业及学历：医学、临床、药学、生物等相关专业，硕士学历；特别优秀者可放宽到本科。</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2、制定并执行负责区域产品的学术推广计划。</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3、建立良好的客户关系，并负责信息采集和反馈工作。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4、具有良好的沟通、表达、演讲能力，良好的团队合作精神；勇于接受挑战，能够承担较大的工作压力。</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（6）</w:t>
      </w:r>
      <w:r>
        <w:rPr>
          <w:rFonts w:hint="eastAsia" w:ascii="宋体" w:hAnsi="宋体" w:eastAsia="宋体" w:cs="宋体"/>
          <w:b/>
          <w:bCs/>
          <w:i w:val="0"/>
          <w:color w:val="auto"/>
          <w:kern w:val="0"/>
          <w:sz w:val="24"/>
          <w:szCs w:val="24"/>
          <w:u w:val="none"/>
          <w:lang w:val="en-US" w:eastAsia="zh-CN" w:bidi="ar"/>
        </w:rPr>
        <w:t>健康专员</w:t>
      </w:r>
      <w:r>
        <w:rPr>
          <w:rFonts w:hint="eastAsia" w:ascii="宋体" w:hAnsi="宋体" w:cs="宋体"/>
          <w:b/>
          <w:bCs/>
          <w:i w:val="0"/>
          <w:color w:val="auto"/>
          <w:kern w:val="0"/>
          <w:sz w:val="24"/>
          <w:szCs w:val="24"/>
          <w:u w:val="none"/>
          <w:lang w:val="en-US" w:eastAsia="zh-CN" w:bidi="ar"/>
        </w:rPr>
        <w:t>：9人</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1.专业及学历：临床医学.护理.针灸推拿等专业，大学专科及以上学历。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2.向公司客户提供专业的健康指导和咨询工作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3.热爱健康管理事业，具备良好的医患沟通能力和服务营销意识。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4.具有良好的条理性.逻辑思维能力.抗压性和解决问题能力。</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（7）</w:t>
      </w:r>
      <w:r>
        <w:rPr>
          <w:rFonts w:hint="eastAsia" w:ascii="宋体" w:hAnsi="宋体" w:eastAsia="宋体" w:cs="宋体"/>
          <w:b/>
          <w:bCs/>
          <w:i w:val="0"/>
          <w:color w:val="auto"/>
          <w:kern w:val="0"/>
          <w:sz w:val="24"/>
          <w:szCs w:val="24"/>
          <w:u w:val="none"/>
          <w:lang w:val="en-US" w:eastAsia="zh-CN" w:bidi="ar"/>
        </w:rPr>
        <w:t>客户管理</w:t>
      </w:r>
      <w:r>
        <w:rPr>
          <w:rFonts w:hint="eastAsia" w:ascii="宋体" w:hAnsi="宋体" w:cs="宋体"/>
          <w:b/>
          <w:bCs/>
          <w:i w:val="0"/>
          <w:color w:val="auto"/>
          <w:kern w:val="0"/>
          <w:sz w:val="24"/>
          <w:szCs w:val="24"/>
          <w:u w:val="none"/>
          <w:lang w:val="en-US" w:eastAsia="zh-CN" w:bidi="ar"/>
        </w:rPr>
        <w:t>：9人</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1、专业及学历：市场营销、公共事业管理、企业管理、心理学、医学、药学等专业，本科及以上学历。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2、亲和力好、责任心强、细心、服务意识强；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3、良好的语言组织和表达能力、组织能力、沟通协调能力和逻辑性强；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3、头脑灵活、情商高、原则性强；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4、有销售技巧，想从事管理岗位，且有管理潜质的人优先考虑。</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（8）</w:t>
      </w:r>
      <w:r>
        <w:rPr>
          <w:rFonts w:hint="eastAsia" w:ascii="宋体" w:hAnsi="宋体" w:eastAsia="宋体" w:cs="宋体"/>
          <w:b/>
          <w:bCs/>
          <w:i w:val="0"/>
          <w:color w:val="auto"/>
          <w:kern w:val="0"/>
          <w:sz w:val="24"/>
          <w:szCs w:val="24"/>
          <w:u w:val="none"/>
          <w:lang w:val="en-US" w:eastAsia="zh-CN" w:bidi="ar"/>
        </w:rPr>
        <w:t>招商助理</w:t>
      </w:r>
      <w:r>
        <w:rPr>
          <w:rFonts w:hint="eastAsia" w:ascii="宋体" w:hAnsi="宋体" w:cs="宋体"/>
          <w:b/>
          <w:bCs/>
          <w:i w:val="0"/>
          <w:color w:val="auto"/>
          <w:kern w:val="0"/>
          <w:sz w:val="24"/>
          <w:szCs w:val="24"/>
          <w:u w:val="none"/>
          <w:lang w:val="en-US" w:eastAsia="zh-CN" w:bidi="ar"/>
        </w:rPr>
        <w:t>：18人</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1.系统思考能力及解决问题能力强；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2.执行能力强，具有较好的的挑战精神及抗压能力；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3.市场营销.医药类相关专业，专科及以上学历；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4.工作认真细心.为人正直.责任感强.能适应出差工作；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5.具有较强的语言文字表达能力.分析能力.沟通协调能力.应变能力；</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（9）</w:t>
      </w:r>
      <w:r>
        <w:rPr>
          <w:rFonts w:hint="eastAsia" w:ascii="宋体" w:hAnsi="宋体" w:eastAsia="宋体" w:cs="宋体"/>
          <w:b/>
          <w:bCs/>
          <w:i w:val="0"/>
          <w:color w:val="auto"/>
          <w:kern w:val="0"/>
          <w:sz w:val="24"/>
          <w:szCs w:val="24"/>
          <w:u w:val="none"/>
          <w:lang w:val="en-US" w:eastAsia="zh-CN" w:bidi="ar"/>
        </w:rPr>
        <w:t>自营</w:t>
      </w:r>
      <w:r>
        <w:rPr>
          <w:rFonts w:hint="eastAsia" w:ascii="宋体" w:hAnsi="宋体" w:cs="宋体"/>
          <w:b/>
          <w:bCs/>
          <w:i w:val="0"/>
          <w:color w:val="auto"/>
          <w:kern w:val="0"/>
          <w:sz w:val="24"/>
          <w:szCs w:val="24"/>
          <w:u w:val="none"/>
          <w:lang w:val="en-US" w:eastAsia="zh-CN" w:bidi="ar"/>
        </w:rPr>
        <w:t>销售</w:t>
      </w:r>
      <w:bookmarkStart w:id="0" w:name="_GoBack"/>
      <w:bookmarkEnd w:id="0"/>
      <w:r>
        <w:rPr>
          <w:rFonts w:hint="eastAsia" w:ascii="宋体" w:hAnsi="宋体" w:eastAsia="宋体" w:cs="宋体"/>
          <w:b/>
          <w:bCs/>
          <w:i w:val="0"/>
          <w:color w:val="auto"/>
          <w:kern w:val="0"/>
          <w:sz w:val="24"/>
          <w:szCs w:val="24"/>
          <w:u w:val="none"/>
          <w:lang w:val="en-US" w:eastAsia="zh-CN" w:bidi="ar"/>
        </w:rPr>
        <w:t>代表</w:t>
      </w:r>
      <w:r>
        <w:rPr>
          <w:rFonts w:hint="eastAsia" w:ascii="宋体" w:hAnsi="宋体" w:cs="宋体"/>
          <w:b/>
          <w:bCs/>
          <w:i w:val="0"/>
          <w:color w:val="auto"/>
          <w:kern w:val="0"/>
          <w:sz w:val="24"/>
          <w:szCs w:val="24"/>
          <w:u w:val="none"/>
          <w:lang w:val="en-US" w:eastAsia="zh-CN" w:bidi="ar"/>
        </w:rPr>
        <w:t>：100人</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1、专业及学历：医学、临床、药学、生物、营销等相关专业，本科及以上学历；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2、性格外向，擅长与人沟通交流，愿意从事销售相关工作，接受山东省内出差外派；</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3、有较强的结果导向和执行力；</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（10）</w:t>
      </w:r>
      <w:r>
        <w:rPr>
          <w:rFonts w:hint="eastAsia" w:ascii="宋体" w:hAnsi="宋体" w:eastAsia="宋体" w:cs="宋体"/>
          <w:b/>
          <w:bCs/>
          <w:i w:val="0"/>
          <w:color w:val="auto"/>
          <w:kern w:val="0"/>
          <w:sz w:val="24"/>
          <w:szCs w:val="24"/>
          <w:u w:val="none"/>
          <w:lang w:val="en-US" w:eastAsia="zh-CN" w:bidi="ar"/>
        </w:rPr>
        <w:t>医学编辑</w:t>
      </w:r>
      <w:r>
        <w:rPr>
          <w:rFonts w:hint="eastAsia" w:ascii="宋体" w:hAnsi="宋体" w:cs="宋体"/>
          <w:b/>
          <w:bCs/>
          <w:i w:val="0"/>
          <w:color w:val="auto"/>
          <w:kern w:val="0"/>
          <w:sz w:val="24"/>
          <w:szCs w:val="24"/>
          <w:u w:val="none"/>
          <w:lang w:val="en-US" w:eastAsia="zh-CN" w:bidi="ar"/>
        </w:rPr>
        <w:t>：6人</w:t>
      </w:r>
    </w:p>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1、专业及学历：医学、临床、药学、生物等相关专业，硕士学历；特别优秀者可放宽到本科。</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2、完成医学编辑工作，撰写和出版专著、论文等学术宣传资料；</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3、修改和设计临床观察方案，帮助医生撰写、发表论文；</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4、编写发表对微生态学科或行业有影响力的较高水平的文章。</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5、具有良好的沟通、表达、演讲能力，良好的团队合作精神；勇于接受挑战，能够承担较大的工作压力。</w:t>
      </w:r>
    </w:p>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三、</w:t>
      </w:r>
      <w:r>
        <w:rPr>
          <w:rFonts w:hint="eastAsia" w:ascii="宋体" w:hAnsi="宋体" w:eastAsia="宋体" w:cs="宋体"/>
          <w:b/>
          <w:bCs/>
          <w:i w:val="0"/>
          <w:color w:val="auto"/>
          <w:kern w:val="0"/>
          <w:sz w:val="24"/>
          <w:szCs w:val="24"/>
          <w:u w:val="none"/>
          <w:lang w:val="en-US" w:eastAsia="zh-CN" w:bidi="ar"/>
        </w:rPr>
        <w:t>生产</w:t>
      </w:r>
      <w:r>
        <w:rPr>
          <w:rFonts w:hint="eastAsia" w:ascii="宋体" w:hAnsi="宋体" w:cs="宋体"/>
          <w:b/>
          <w:bCs/>
          <w:i w:val="0"/>
          <w:color w:val="auto"/>
          <w:kern w:val="0"/>
          <w:sz w:val="24"/>
          <w:szCs w:val="24"/>
          <w:u w:val="none"/>
          <w:lang w:val="en-US" w:eastAsia="zh-CN" w:bidi="ar"/>
        </w:rPr>
        <w:t>系统</w:t>
      </w: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（1）</w:t>
      </w:r>
      <w:r>
        <w:rPr>
          <w:rFonts w:hint="eastAsia" w:ascii="宋体" w:hAnsi="宋体" w:eastAsia="宋体" w:cs="宋体"/>
          <w:b/>
          <w:bCs/>
          <w:i w:val="0"/>
          <w:color w:val="auto"/>
          <w:kern w:val="0"/>
          <w:sz w:val="24"/>
          <w:szCs w:val="24"/>
          <w:u w:val="none"/>
          <w:lang w:val="en-US" w:eastAsia="zh-CN" w:bidi="ar"/>
        </w:rPr>
        <w:t>储备干部（原料）</w:t>
      </w:r>
      <w:r>
        <w:rPr>
          <w:rFonts w:hint="eastAsia" w:ascii="宋体" w:hAnsi="宋体" w:cs="宋体"/>
          <w:b/>
          <w:bCs/>
          <w:i w:val="0"/>
          <w:color w:val="auto"/>
          <w:kern w:val="0"/>
          <w:sz w:val="24"/>
          <w:szCs w:val="24"/>
          <w:u w:val="none"/>
          <w:lang w:val="en-US" w:eastAsia="zh-CN" w:bidi="ar"/>
        </w:rPr>
        <w:t>：3</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1、专业及学历：生物技术、制药工程、食品工程等相关专业，大学本科及以上学历。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2、有吃苦精神，踏实、努力，能从生产一线开始做起；</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3、志在生产管理、生产技术攻关等方向，有一定的组织领导力和统筹安排能力。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4、具有良好的条理性、逻辑思维能力、抗压性和解决问题能力。</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（2）</w:t>
      </w:r>
      <w:r>
        <w:rPr>
          <w:rFonts w:hint="eastAsia" w:ascii="宋体" w:hAnsi="宋体" w:eastAsia="宋体" w:cs="宋体"/>
          <w:b/>
          <w:bCs/>
          <w:i w:val="0"/>
          <w:color w:val="auto"/>
          <w:kern w:val="0"/>
          <w:sz w:val="24"/>
          <w:szCs w:val="24"/>
          <w:u w:val="none"/>
          <w:lang w:val="en-US" w:eastAsia="zh-CN" w:bidi="ar"/>
        </w:rPr>
        <w:t>储备干部（制剂）</w:t>
      </w:r>
      <w:r>
        <w:rPr>
          <w:rFonts w:hint="eastAsia" w:ascii="宋体" w:hAnsi="宋体" w:cs="宋体"/>
          <w:b/>
          <w:bCs/>
          <w:i w:val="0"/>
          <w:color w:val="auto"/>
          <w:kern w:val="0"/>
          <w:sz w:val="24"/>
          <w:szCs w:val="24"/>
          <w:u w:val="none"/>
          <w:lang w:val="en-US" w:eastAsia="zh-CN" w:bidi="ar"/>
        </w:rPr>
        <w:t>：3</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1、专业及学历：生物技术、制药工程、食品工程等相关专业，大学本科及以上学历。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2、有吃苦精神，踏实、努力，能从生产一线开始做起；</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3、志在生产管理、生产技术攻关等方向，有一定的组织领导力和统筹安排能力。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4、具有良好的条理性、逻辑思维能力、抗压性和解决问题能力。</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（3）</w:t>
      </w:r>
      <w:r>
        <w:rPr>
          <w:rFonts w:hint="eastAsia" w:ascii="宋体" w:hAnsi="宋体" w:eastAsia="宋体" w:cs="宋体"/>
          <w:b/>
          <w:bCs/>
          <w:i w:val="0"/>
          <w:color w:val="auto"/>
          <w:kern w:val="0"/>
          <w:sz w:val="24"/>
          <w:szCs w:val="24"/>
          <w:u w:val="none"/>
          <w:lang w:val="en-US" w:eastAsia="zh-CN" w:bidi="ar"/>
        </w:rPr>
        <w:t>机电设备管理员</w:t>
      </w:r>
      <w:r>
        <w:rPr>
          <w:rFonts w:hint="eastAsia" w:ascii="宋体" w:hAnsi="宋体" w:cs="宋体"/>
          <w:b/>
          <w:bCs/>
          <w:i w:val="0"/>
          <w:color w:val="auto"/>
          <w:kern w:val="0"/>
          <w:sz w:val="24"/>
          <w:szCs w:val="24"/>
          <w:u w:val="none"/>
          <w:lang w:val="en-US" w:eastAsia="zh-CN" w:bidi="ar"/>
        </w:rPr>
        <w:t>：6</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1、专业及学历：机电专业、自动化专业，大学专科及以上学历。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2、负责设备维修及设备改造工作。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3、热爱机电设备维修工作，喜欢研究机械设备，精通电工基础、电子技术、电路电机、机械制图等专业知识。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4、具有良好的条理性、逻辑思维能力、抗压性和解决问题能力。</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（4）</w:t>
      </w:r>
      <w:r>
        <w:rPr>
          <w:rFonts w:hint="eastAsia" w:ascii="宋体" w:hAnsi="宋体" w:eastAsia="宋体" w:cs="宋体"/>
          <w:b/>
          <w:bCs/>
          <w:i w:val="0"/>
          <w:color w:val="auto"/>
          <w:kern w:val="0"/>
          <w:sz w:val="24"/>
          <w:szCs w:val="24"/>
          <w:u w:val="none"/>
          <w:lang w:val="en-US" w:eastAsia="zh-CN" w:bidi="ar"/>
        </w:rPr>
        <w:t>质保管理人员</w:t>
      </w:r>
      <w:r>
        <w:rPr>
          <w:rFonts w:hint="eastAsia" w:ascii="宋体" w:hAnsi="宋体" w:cs="宋体"/>
          <w:b/>
          <w:bCs/>
          <w:i w:val="0"/>
          <w:color w:val="auto"/>
          <w:kern w:val="0"/>
          <w:sz w:val="24"/>
          <w:szCs w:val="24"/>
          <w:u w:val="none"/>
          <w:lang w:val="en-US" w:eastAsia="zh-CN" w:bidi="ar"/>
        </w:rPr>
        <w:t>：3</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1.药学.制药工程.生物学.微生物学.食品.化工等相关专业；</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2.学习能力.沟通力强，有较强的团队协作能力；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3.有较强的原则性和执行力；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4.敢于接受挑战，热爱质量管理工作。</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（5）</w:t>
      </w:r>
      <w:r>
        <w:rPr>
          <w:rFonts w:hint="eastAsia" w:ascii="宋体" w:hAnsi="宋体" w:eastAsia="宋体" w:cs="宋体"/>
          <w:b/>
          <w:bCs/>
          <w:i w:val="0"/>
          <w:color w:val="auto"/>
          <w:kern w:val="0"/>
          <w:sz w:val="24"/>
          <w:szCs w:val="24"/>
          <w:u w:val="none"/>
          <w:lang w:val="en-US" w:eastAsia="zh-CN" w:bidi="ar"/>
        </w:rPr>
        <w:t>采购专员</w:t>
      </w:r>
      <w:r>
        <w:rPr>
          <w:rFonts w:hint="eastAsia" w:ascii="宋体" w:hAnsi="宋体" w:cs="宋体"/>
          <w:b/>
          <w:bCs/>
          <w:i w:val="0"/>
          <w:color w:val="auto"/>
          <w:kern w:val="0"/>
          <w:sz w:val="24"/>
          <w:szCs w:val="24"/>
          <w:u w:val="none"/>
          <w:lang w:val="en-US" w:eastAsia="zh-CN" w:bidi="ar"/>
        </w:rPr>
        <w:t>：3</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1、专业及学历：经济学,国际贸易,采购,物流等专业，本科及以上学历。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2、负责公司备品备件、办公用品、包材、资料印刷品及礼品的日常采购及供应商管理工作。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3、负责部门的日常管理及团队建设。</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4、具有良好的沟通协调能力、应变能力、解决问题能力和责任心。始终以结果为导向，勇于承担责任，坚守原则。</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（6）</w:t>
      </w:r>
      <w:r>
        <w:rPr>
          <w:rFonts w:hint="eastAsia" w:ascii="宋体" w:hAnsi="宋体" w:eastAsia="宋体" w:cs="宋体"/>
          <w:b/>
          <w:bCs/>
          <w:i w:val="0"/>
          <w:color w:val="auto"/>
          <w:kern w:val="0"/>
          <w:sz w:val="24"/>
          <w:szCs w:val="24"/>
          <w:u w:val="none"/>
          <w:lang w:val="en-US" w:eastAsia="zh-CN" w:bidi="ar"/>
        </w:rPr>
        <w:t>质检检验师</w:t>
      </w:r>
      <w:r>
        <w:rPr>
          <w:rFonts w:hint="eastAsia" w:ascii="宋体" w:hAnsi="宋体" w:cs="宋体"/>
          <w:b/>
          <w:bCs/>
          <w:i w:val="0"/>
          <w:color w:val="auto"/>
          <w:kern w:val="0"/>
          <w:sz w:val="24"/>
          <w:szCs w:val="24"/>
          <w:u w:val="none"/>
          <w:lang w:val="en-US" w:eastAsia="zh-CN" w:bidi="ar"/>
        </w:rPr>
        <w:t>：3</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主要工作内容：</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1.按照质量标准.操作规程对原辅料.包装材料.中间产品.待包装产品.成品进行检验。</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2.仪器的维护保养使用。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3.岗位相关检验记录.辅助记录的填写。</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4.领导安排的其他临时任务。</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岗位要求：</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1.制药.食品.生物技术.微生物学.化学等相关专业，专科以上学历。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2.工作认真.严谨.负责.勤劳.动手能力强，具有团队合作能力及高度的执行力和思考力。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3.具有药品.食品检验员资格证者优先。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4.能够操作并维护保养气相色谱仪.液相色谱仪.原子吸收分光光度计.红外分光光度计等检验仪器者优先。</w:t>
      </w:r>
    </w:p>
    <w:p>
      <w:pPr>
        <w:keepNext w:val="0"/>
        <w:keepLines w:val="0"/>
        <w:widowControl/>
        <w:suppressLineNumbers w:val="0"/>
        <w:jc w:val="left"/>
        <w:textAlignment w:val="center"/>
        <w:rPr>
          <w:rFonts w:hint="eastAsia" w:ascii="宋体" w:hAnsi="宋体" w:eastAsia="宋体" w:cs="宋体"/>
          <w:b/>
          <w:bCs/>
          <w:i w:val="0"/>
          <w:color w:val="auto"/>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四、</w:t>
      </w:r>
      <w:r>
        <w:rPr>
          <w:rFonts w:hint="eastAsia" w:ascii="宋体" w:hAnsi="宋体" w:eastAsia="宋体" w:cs="宋体"/>
          <w:b/>
          <w:bCs/>
          <w:i w:val="0"/>
          <w:color w:val="auto"/>
          <w:kern w:val="0"/>
          <w:sz w:val="24"/>
          <w:szCs w:val="24"/>
          <w:u w:val="none"/>
          <w:lang w:val="en-US" w:eastAsia="zh-CN" w:bidi="ar"/>
        </w:rPr>
        <w:t>后勤</w:t>
      </w:r>
      <w:r>
        <w:rPr>
          <w:rFonts w:hint="eastAsia" w:ascii="宋体" w:hAnsi="宋体" w:cs="宋体"/>
          <w:b/>
          <w:bCs/>
          <w:i w:val="0"/>
          <w:color w:val="auto"/>
          <w:kern w:val="0"/>
          <w:sz w:val="24"/>
          <w:szCs w:val="24"/>
          <w:u w:val="none"/>
          <w:lang w:val="en-US" w:eastAsia="zh-CN" w:bidi="ar"/>
        </w:rPr>
        <w:t>系统</w:t>
      </w: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（1）</w:t>
      </w:r>
      <w:r>
        <w:rPr>
          <w:rFonts w:hint="eastAsia" w:ascii="宋体" w:hAnsi="宋体" w:eastAsia="宋体" w:cs="宋体"/>
          <w:b/>
          <w:bCs/>
          <w:i w:val="0"/>
          <w:color w:val="auto"/>
          <w:kern w:val="0"/>
          <w:sz w:val="24"/>
          <w:szCs w:val="24"/>
          <w:u w:val="none"/>
          <w:lang w:val="en-US" w:eastAsia="zh-CN" w:bidi="ar"/>
        </w:rPr>
        <w:t>行政管理</w:t>
      </w:r>
      <w:r>
        <w:rPr>
          <w:rFonts w:hint="eastAsia" w:ascii="宋体" w:hAnsi="宋体" w:cs="宋体"/>
          <w:b/>
          <w:bCs/>
          <w:i w:val="0"/>
          <w:color w:val="auto"/>
          <w:kern w:val="0"/>
          <w:sz w:val="24"/>
          <w:szCs w:val="24"/>
          <w:u w:val="none"/>
          <w:lang w:val="en-US" w:eastAsia="zh-CN" w:bidi="ar"/>
        </w:rPr>
        <w:t>：3</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1、行政管理、工商管理等相关专业，本科学历；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2、执行力强，能够及时完成领导交办的任务；</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3、负责公司行政事务管理</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（2）</w:t>
      </w:r>
      <w:r>
        <w:rPr>
          <w:rFonts w:hint="eastAsia" w:ascii="宋体" w:hAnsi="宋体" w:eastAsia="宋体" w:cs="宋体"/>
          <w:b/>
          <w:bCs/>
          <w:i w:val="0"/>
          <w:color w:val="auto"/>
          <w:kern w:val="0"/>
          <w:sz w:val="24"/>
          <w:szCs w:val="24"/>
          <w:u w:val="none"/>
          <w:lang w:val="en-US" w:eastAsia="zh-CN" w:bidi="ar"/>
        </w:rPr>
        <w:t>法务专员</w:t>
      </w:r>
      <w:r>
        <w:rPr>
          <w:rFonts w:hint="eastAsia" w:ascii="宋体" w:hAnsi="宋体" w:cs="宋体"/>
          <w:b/>
          <w:bCs/>
          <w:i w:val="0"/>
          <w:color w:val="auto"/>
          <w:kern w:val="0"/>
          <w:sz w:val="24"/>
          <w:szCs w:val="24"/>
          <w:u w:val="none"/>
          <w:lang w:val="en-US" w:eastAsia="zh-CN" w:bidi="ar"/>
        </w:rPr>
        <w:t>：6</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1.专业和学历：法学相关专业，本科及以上学历。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2.工作经历：熟悉法务工作流程，具有相关工作经验者优先。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3.专业素质：能在上级领导指导下，完成法务工作，协助部门领导顺利完成相关工作。</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（3）</w:t>
      </w:r>
      <w:r>
        <w:rPr>
          <w:rFonts w:hint="eastAsia" w:ascii="宋体" w:hAnsi="宋体" w:eastAsia="宋体" w:cs="宋体"/>
          <w:b/>
          <w:bCs/>
          <w:i w:val="0"/>
          <w:color w:val="auto"/>
          <w:kern w:val="0"/>
          <w:sz w:val="24"/>
          <w:szCs w:val="24"/>
          <w:u w:val="none"/>
          <w:lang w:val="en-US" w:eastAsia="zh-CN" w:bidi="ar"/>
        </w:rPr>
        <w:t>总经办秘书</w:t>
      </w:r>
      <w:r>
        <w:rPr>
          <w:rFonts w:hint="eastAsia" w:ascii="宋体" w:hAnsi="宋体" w:cs="宋体"/>
          <w:b/>
          <w:bCs/>
          <w:i w:val="0"/>
          <w:color w:val="auto"/>
          <w:kern w:val="0"/>
          <w:sz w:val="24"/>
          <w:szCs w:val="24"/>
          <w:u w:val="none"/>
          <w:lang w:val="en-US" w:eastAsia="zh-CN" w:bidi="ar"/>
        </w:rPr>
        <w:t>：3</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1、负责公司大小会议的组织、会议纪要的撰写；</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2、掌握总经理指示的部门工作进展情况，并及时向总经理汇报；</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3、负责公司级会议精神的梳理及上传下达；</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4、负责公司级会议上出现问题的提炼及责任人落实；</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要求：</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1、本科以上学历，管理类、文秘类、法律类等文科相关专业；</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2、文笔优秀；</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3、较强的沟通表达及组织协调能力、抗压能力强。</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（4）</w:t>
      </w:r>
      <w:r>
        <w:rPr>
          <w:rFonts w:hint="eastAsia" w:ascii="宋体" w:hAnsi="宋体" w:eastAsia="宋体" w:cs="宋体"/>
          <w:b/>
          <w:bCs/>
          <w:i w:val="0"/>
          <w:color w:val="auto"/>
          <w:kern w:val="0"/>
          <w:sz w:val="24"/>
          <w:szCs w:val="24"/>
          <w:u w:val="none"/>
          <w:lang w:val="en-US" w:eastAsia="zh-CN" w:bidi="ar"/>
        </w:rPr>
        <w:t>会计/财务管理/审计</w:t>
      </w:r>
      <w:r>
        <w:rPr>
          <w:rFonts w:hint="eastAsia" w:ascii="宋体" w:hAnsi="宋体" w:cs="宋体"/>
          <w:b/>
          <w:bCs/>
          <w:i w:val="0"/>
          <w:color w:val="auto"/>
          <w:kern w:val="0"/>
          <w:sz w:val="24"/>
          <w:szCs w:val="24"/>
          <w:u w:val="none"/>
          <w:lang w:val="en-US" w:eastAsia="zh-CN" w:bidi="ar"/>
        </w:rPr>
        <w:t>：6</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1.本科及以上学历，财务管理专业毕业。</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2.掌握财务管理、会计、审计、投资相关专业知识。 </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3.熟练掌握并能灵活应用财务管理工具，如本量利分析等。</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4.熟悉国家有关财经、税收等方面的政策、制度。</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5.上进心强，积极乐观，吃苦耐劳，对数字敏感，具备良好的分析判断能力，并乐于自主创新，善于执行，以结果为导向，有团队合作精神。</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6.具有洞察力、发现问题解决问题的能力，能收集信息并进行合理的整理和分析。</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（5）</w:t>
      </w:r>
      <w:r>
        <w:rPr>
          <w:rFonts w:hint="eastAsia" w:ascii="宋体" w:hAnsi="宋体" w:eastAsia="宋体" w:cs="宋体"/>
          <w:b/>
          <w:bCs/>
          <w:i w:val="0"/>
          <w:color w:val="auto"/>
          <w:kern w:val="0"/>
          <w:sz w:val="24"/>
          <w:szCs w:val="24"/>
          <w:u w:val="none"/>
          <w:lang w:val="en-US" w:eastAsia="zh-CN" w:bidi="ar"/>
        </w:rPr>
        <w:t>人事招聘</w:t>
      </w:r>
      <w:r>
        <w:rPr>
          <w:rFonts w:hint="eastAsia" w:ascii="宋体" w:hAnsi="宋体" w:cs="宋体"/>
          <w:b/>
          <w:bCs/>
          <w:i w:val="0"/>
          <w:color w:val="auto"/>
          <w:kern w:val="0"/>
          <w:sz w:val="24"/>
          <w:szCs w:val="24"/>
          <w:u w:val="none"/>
          <w:lang w:val="en-US" w:eastAsia="zh-CN" w:bidi="ar"/>
        </w:rPr>
        <w:t>：6</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1、人力资源、工商管理、行政管理等专业，本科及以上学历；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2、具备较强的沟通能力、逻辑思维能力及随机应变能力；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3、较好的结果导向意识和执行力；</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（6）</w:t>
      </w:r>
      <w:r>
        <w:rPr>
          <w:rFonts w:hint="eastAsia" w:ascii="宋体" w:hAnsi="宋体" w:eastAsia="宋体" w:cs="宋体"/>
          <w:b/>
          <w:bCs/>
          <w:i w:val="0"/>
          <w:color w:val="auto"/>
          <w:kern w:val="0"/>
          <w:sz w:val="24"/>
          <w:szCs w:val="24"/>
          <w:u w:val="none"/>
          <w:lang w:val="en-US" w:eastAsia="zh-CN" w:bidi="ar"/>
        </w:rPr>
        <w:t>培训管理</w:t>
      </w:r>
      <w:r>
        <w:rPr>
          <w:rFonts w:hint="eastAsia" w:ascii="宋体" w:hAnsi="宋体" w:cs="宋体"/>
          <w:b/>
          <w:bCs/>
          <w:i w:val="0"/>
          <w:color w:val="auto"/>
          <w:kern w:val="0"/>
          <w:sz w:val="24"/>
          <w:szCs w:val="24"/>
          <w:u w:val="none"/>
          <w:lang w:val="en-US" w:eastAsia="zh-CN" w:bidi="ar"/>
        </w:rPr>
        <w:t>：6</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负责新员工培训、企业文化培训、学习型组织氛围营造等。</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职位要求：</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1、管理类等相关专业，本科及以上学历；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2、具备相关系统专业知识，有成功的演讲经历，良好的沟通表达能力；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3、有志于培训工作。</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（7）</w:t>
      </w:r>
      <w:r>
        <w:rPr>
          <w:rFonts w:hint="eastAsia" w:ascii="宋体" w:hAnsi="宋体" w:eastAsia="宋体" w:cs="宋体"/>
          <w:b/>
          <w:bCs/>
          <w:i w:val="0"/>
          <w:color w:val="auto"/>
          <w:kern w:val="0"/>
          <w:sz w:val="24"/>
          <w:szCs w:val="24"/>
          <w:u w:val="none"/>
          <w:lang w:val="en-US" w:eastAsia="zh-CN" w:bidi="ar"/>
        </w:rPr>
        <w:t>人力资源专业绩效方向</w:t>
      </w:r>
      <w:r>
        <w:rPr>
          <w:rFonts w:hint="eastAsia" w:ascii="宋体" w:hAnsi="宋体" w:cs="宋体"/>
          <w:b/>
          <w:bCs/>
          <w:i w:val="0"/>
          <w:color w:val="auto"/>
          <w:kern w:val="0"/>
          <w:sz w:val="24"/>
          <w:szCs w:val="24"/>
          <w:u w:val="none"/>
          <w:lang w:val="en-US" w:eastAsia="zh-CN" w:bidi="ar"/>
        </w:rPr>
        <w:t>：9</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职位要求：</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1、人力资源专业绩效研究方向，硕士及以上学历；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2、痴迷于人力资源绩效工作，具备绩效相关系统专业知识，熟悉各种绩效管理工具和方法；</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3、有志于绩效管理工作，有良好的执行力、原则性和沟通协调能力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岗位职责：</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负责建立绩效指标体系，通过不断研究绩效指标，创新客观而富有激励性的绩效指标，打造高绩效团队。</w:t>
      </w:r>
    </w:p>
    <w:p>
      <w:pPr>
        <w:jc w:val="left"/>
        <w:rPr>
          <w:rFonts w:hint="eastAsia" w:ascii="宋体" w:hAnsi="宋体" w:eastAsia="宋体" w:cs="宋体"/>
          <w:b/>
          <w:bCs/>
          <w:i w:val="0"/>
          <w:color w:val="auto"/>
          <w:sz w:val="24"/>
          <w:szCs w:val="24"/>
          <w:u w:val="none"/>
        </w:rPr>
      </w:pPr>
    </w:p>
    <w:p>
      <w:pPr>
        <w:keepNext w:val="0"/>
        <w:keepLines w:val="0"/>
        <w:widowControl/>
        <w:suppressLineNumbers w:val="0"/>
        <w:jc w:val="left"/>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（8）</w:t>
      </w:r>
      <w:r>
        <w:rPr>
          <w:rFonts w:hint="eastAsia" w:ascii="宋体" w:hAnsi="宋体" w:eastAsia="宋体" w:cs="宋体"/>
          <w:b/>
          <w:bCs/>
          <w:i w:val="0"/>
          <w:color w:val="auto"/>
          <w:kern w:val="0"/>
          <w:sz w:val="24"/>
          <w:szCs w:val="24"/>
          <w:u w:val="none"/>
          <w:lang w:val="en-US" w:eastAsia="zh-CN" w:bidi="ar"/>
        </w:rPr>
        <w:t>研发管理</w:t>
      </w:r>
      <w:r>
        <w:rPr>
          <w:rFonts w:hint="eastAsia" w:ascii="宋体" w:hAnsi="宋体" w:cs="宋体"/>
          <w:b/>
          <w:bCs/>
          <w:i w:val="0"/>
          <w:color w:val="auto"/>
          <w:kern w:val="0"/>
          <w:sz w:val="24"/>
          <w:szCs w:val="24"/>
          <w:u w:val="none"/>
          <w:lang w:val="en-US" w:eastAsia="zh-CN" w:bidi="ar"/>
        </w:rPr>
        <w:t>：6</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负责药品、功能性食品、食品等研发项目方面的工作统筹、协助、跟进；针对研发技术人员实施绩效管理，协助、督促研发人员高效完成项目。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职位要求：</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1、药学、生物技术、微生物学等相关专业，硕士及以上学历；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2、具备相关系统专业知识；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3、有志于管理工作；不仅要熟悉所负责的各个研发项目的实验计划、实验操作、结果分析，还应对项目推进具有统筹把控能力。</w:t>
      </w:r>
    </w:p>
    <w:p>
      <w:pPr>
        <w:ind w:firstLine="480"/>
        <w:rPr>
          <w:rFonts w:hint="eastAsia"/>
          <w:b/>
          <w:bCs/>
          <w:color w:val="auto"/>
          <w:kern w:val="0"/>
          <w:sz w:val="24"/>
          <w:szCs w:val="24"/>
        </w:rPr>
      </w:pPr>
    </w:p>
    <w:p>
      <w:pPr>
        <w:rPr>
          <w:color w:val="auto"/>
          <w:sz w:val="21"/>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inherit">
    <w:altName w:val="Courier New"/>
    <w:panose1 w:val="00000000000000000000"/>
    <w:charset w:val="00"/>
    <w:family w:val="roman"/>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9CA99"/>
    <w:multiLevelType w:val="singleLevel"/>
    <w:tmpl w:val="55B9CA99"/>
    <w:lvl w:ilvl="0" w:tentative="0">
      <w:start w:val="2"/>
      <w:numFmt w:val="chineseCounting"/>
      <w:suff w:val="nothing"/>
      <w:lvlText w:val="%1、"/>
      <w:lvlJc w:val="left"/>
    </w:lvl>
  </w:abstractNum>
  <w:abstractNum w:abstractNumId="1">
    <w:nsid w:val="59F91B45"/>
    <w:multiLevelType w:val="singleLevel"/>
    <w:tmpl w:val="59F91B4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33009"/>
    <w:rsid w:val="00033009"/>
    <w:rsid w:val="00070BCE"/>
    <w:rsid w:val="000772FD"/>
    <w:rsid w:val="0009004D"/>
    <w:rsid w:val="00096EF2"/>
    <w:rsid w:val="000A08FA"/>
    <w:rsid w:val="000A19D1"/>
    <w:rsid w:val="000A2DEA"/>
    <w:rsid w:val="000B24D8"/>
    <w:rsid w:val="000C08DF"/>
    <w:rsid w:val="000C404D"/>
    <w:rsid w:val="000D1A24"/>
    <w:rsid w:val="000E499A"/>
    <w:rsid w:val="001010D4"/>
    <w:rsid w:val="001075D1"/>
    <w:rsid w:val="00116E59"/>
    <w:rsid w:val="00117F6E"/>
    <w:rsid w:val="00130940"/>
    <w:rsid w:val="001358C1"/>
    <w:rsid w:val="0019591F"/>
    <w:rsid w:val="001E31F8"/>
    <w:rsid w:val="001F7804"/>
    <w:rsid w:val="00212D81"/>
    <w:rsid w:val="0021385F"/>
    <w:rsid w:val="00263C66"/>
    <w:rsid w:val="00273370"/>
    <w:rsid w:val="00282594"/>
    <w:rsid w:val="00282E27"/>
    <w:rsid w:val="0028492D"/>
    <w:rsid w:val="0029373B"/>
    <w:rsid w:val="00295F30"/>
    <w:rsid w:val="002A3DB7"/>
    <w:rsid w:val="002C1071"/>
    <w:rsid w:val="0031476D"/>
    <w:rsid w:val="00346631"/>
    <w:rsid w:val="00352E08"/>
    <w:rsid w:val="00356F0D"/>
    <w:rsid w:val="0036187D"/>
    <w:rsid w:val="003739D9"/>
    <w:rsid w:val="003A198E"/>
    <w:rsid w:val="003B4053"/>
    <w:rsid w:val="003B60DF"/>
    <w:rsid w:val="003C69C6"/>
    <w:rsid w:val="003C74CA"/>
    <w:rsid w:val="003D5861"/>
    <w:rsid w:val="003E0931"/>
    <w:rsid w:val="0041520F"/>
    <w:rsid w:val="00422DC0"/>
    <w:rsid w:val="00435088"/>
    <w:rsid w:val="00440CB0"/>
    <w:rsid w:val="004541A5"/>
    <w:rsid w:val="00462EE9"/>
    <w:rsid w:val="00481E6E"/>
    <w:rsid w:val="00487762"/>
    <w:rsid w:val="00491870"/>
    <w:rsid w:val="00496A17"/>
    <w:rsid w:val="004B25E3"/>
    <w:rsid w:val="004C2EEB"/>
    <w:rsid w:val="004C7295"/>
    <w:rsid w:val="004F2772"/>
    <w:rsid w:val="00531378"/>
    <w:rsid w:val="00537D66"/>
    <w:rsid w:val="00557F7E"/>
    <w:rsid w:val="005772C4"/>
    <w:rsid w:val="005920A9"/>
    <w:rsid w:val="00593752"/>
    <w:rsid w:val="005B30E4"/>
    <w:rsid w:val="005C7BB1"/>
    <w:rsid w:val="005E3D30"/>
    <w:rsid w:val="005E52AC"/>
    <w:rsid w:val="005F0D57"/>
    <w:rsid w:val="006067AB"/>
    <w:rsid w:val="006139CC"/>
    <w:rsid w:val="00622F98"/>
    <w:rsid w:val="00623D13"/>
    <w:rsid w:val="00634C71"/>
    <w:rsid w:val="00637716"/>
    <w:rsid w:val="00644079"/>
    <w:rsid w:val="006569DF"/>
    <w:rsid w:val="0068794D"/>
    <w:rsid w:val="00690BC5"/>
    <w:rsid w:val="006940E4"/>
    <w:rsid w:val="006B2923"/>
    <w:rsid w:val="006B54A4"/>
    <w:rsid w:val="006B5DC2"/>
    <w:rsid w:val="006C5D4F"/>
    <w:rsid w:val="006F48A9"/>
    <w:rsid w:val="00703983"/>
    <w:rsid w:val="0071026F"/>
    <w:rsid w:val="00710EBF"/>
    <w:rsid w:val="00745117"/>
    <w:rsid w:val="00776281"/>
    <w:rsid w:val="00796246"/>
    <w:rsid w:val="007B069F"/>
    <w:rsid w:val="007B0F21"/>
    <w:rsid w:val="007D7DD2"/>
    <w:rsid w:val="007F35B2"/>
    <w:rsid w:val="00801FEB"/>
    <w:rsid w:val="00804D6F"/>
    <w:rsid w:val="00812CFB"/>
    <w:rsid w:val="00821C0B"/>
    <w:rsid w:val="00856879"/>
    <w:rsid w:val="008603EB"/>
    <w:rsid w:val="0087151A"/>
    <w:rsid w:val="0087537C"/>
    <w:rsid w:val="00877DB6"/>
    <w:rsid w:val="008A2328"/>
    <w:rsid w:val="008A3C6F"/>
    <w:rsid w:val="008C7F7B"/>
    <w:rsid w:val="008F4D21"/>
    <w:rsid w:val="008F5B26"/>
    <w:rsid w:val="00921B38"/>
    <w:rsid w:val="00922B6A"/>
    <w:rsid w:val="0092781C"/>
    <w:rsid w:val="00953E75"/>
    <w:rsid w:val="00956928"/>
    <w:rsid w:val="00964314"/>
    <w:rsid w:val="009651B8"/>
    <w:rsid w:val="009652E2"/>
    <w:rsid w:val="009853DF"/>
    <w:rsid w:val="00992E56"/>
    <w:rsid w:val="009A07C2"/>
    <w:rsid w:val="009C72DC"/>
    <w:rsid w:val="009F0D1B"/>
    <w:rsid w:val="00A10127"/>
    <w:rsid w:val="00A1380D"/>
    <w:rsid w:val="00A24C96"/>
    <w:rsid w:val="00A8043D"/>
    <w:rsid w:val="00A844CF"/>
    <w:rsid w:val="00A91963"/>
    <w:rsid w:val="00A91D66"/>
    <w:rsid w:val="00AA207C"/>
    <w:rsid w:val="00AA66C6"/>
    <w:rsid w:val="00AB37F2"/>
    <w:rsid w:val="00AB5401"/>
    <w:rsid w:val="00AF38DF"/>
    <w:rsid w:val="00AF62F9"/>
    <w:rsid w:val="00B328C7"/>
    <w:rsid w:val="00B432D5"/>
    <w:rsid w:val="00B503F0"/>
    <w:rsid w:val="00B50445"/>
    <w:rsid w:val="00BA218D"/>
    <w:rsid w:val="00BA2809"/>
    <w:rsid w:val="00C01403"/>
    <w:rsid w:val="00C257B9"/>
    <w:rsid w:val="00C43B3D"/>
    <w:rsid w:val="00C445F2"/>
    <w:rsid w:val="00C45042"/>
    <w:rsid w:val="00C46D3B"/>
    <w:rsid w:val="00C507DA"/>
    <w:rsid w:val="00C5775D"/>
    <w:rsid w:val="00C605C4"/>
    <w:rsid w:val="00C60650"/>
    <w:rsid w:val="00C921CE"/>
    <w:rsid w:val="00CB0A26"/>
    <w:rsid w:val="00CD332C"/>
    <w:rsid w:val="00CD681A"/>
    <w:rsid w:val="00CF0A89"/>
    <w:rsid w:val="00D252A0"/>
    <w:rsid w:val="00D30FDA"/>
    <w:rsid w:val="00D3107E"/>
    <w:rsid w:val="00D3156D"/>
    <w:rsid w:val="00D47D7D"/>
    <w:rsid w:val="00D54802"/>
    <w:rsid w:val="00D630B6"/>
    <w:rsid w:val="00D86798"/>
    <w:rsid w:val="00D928FA"/>
    <w:rsid w:val="00DA1611"/>
    <w:rsid w:val="00DA2D5A"/>
    <w:rsid w:val="00DC2E1A"/>
    <w:rsid w:val="00DC41F5"/>
    <w:rsid w:val="00DE1A0D"/>
    <w:rsid w:val="00DE4FA3"/>
    <w:rsid w:val="00E01E41"/>
    <w:rsid w:val="00E123EA"/>
    <w:rsid w:val="00E12FB5"/>
    <w:rsid w:val="00E158C3"/>
    <w:rsid w:val="00E248ED"/>
    <w:rsid w:val="00E272CE"/>
    <w:rsid w:val="00E3540B"/>
    <w:rsid w:val="00E725EB"/>
    <w:rsid w:val="00E73D4C"/>
    <w:rsid w:val="00E955E9"/>
    <w:rsid w:val="00EA361D"/>
    <w:rsid w:val="00EB0357"/>
    <w:rsid w:val="00EB1979"/>
    <w:rsid w:val="00ED2F7B"/>
    <w:rsid w:val="00ED4D26"/>
    <w:rsid w:val="00EE22FE"/>
    <w:rsid w:val="00EE7880"/>
    <w:rsid w:val="00EF4C63"/>
    <w:rsid w:val="00EF4CCC"/>
    <w:rsid w:val="00F026DB"/>
    <w:rsid w:val="00F07A36"/>
    <w:rsid w:val="00F2317C"/>
    <w:rsid w:val="00F25681"/>
    <w:rsid w:val="00F62B24"/>
    <w:rsid w:val="00F637F7"/>
    <w:rsid w:val="00F67776"/>
    <w:rsid w:val="00F7504D"/>
    <w:rsid w:val="00F84614"/>
    <w:rsid w:val="00F95071"/>
    <w:rsid w:val="00F97217"/>
    <w:rsid w:val="00FA2B3F"/>
    <w:rsid w:val="00FA664F"/>
    <w:rsid w:val="00FE090F"/>
    <w:rsid w:val="00FF14FB"/>
    <w:rsid w:val="00FF44E8"/>
    <w:rsid w:val="03EC0FB5"/>
    <w:rsid w:val="0C981DD8"/>
    <w:rsid w:val="16955CB2"/>
    <w:rsid w:val="1AAC60E4"/>
    <w:rsid w:val="206C6CD1"/>
    <w:rsid w:val="250F632B"/>
    <w:rsid w:val="285148C8"/>
    <w:rsid w:val="31C528CF"/>
    <w:rsid w:val="33076536"/>
    <w:rsid w:val="38064341"/>
    <w:rsid w:val="3C965AA7"/>
    <w:rsid w:val="41341E67"/>
    <w:rsid w:val="423B544E"/>
    <w:rsid w:val="4FBF6224"/>
    <w:rsid w:val="53F87D6F"/>
    <w:rsid w:val="626F2B9D"/>
    <w:rsid w:val="62A33B4F"/>
    <w:rsid w:val="6A6F632C"/>
    <w:rsid w:val="715C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0"/>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0"/>
    <w:rPr>
      <w:color w:val="0000FF"/>
      <w:u w:val="single"/>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paragraph" w:customStyle="1" w:styleId="12">
    <w:name w:val="p"/>
    <w:basedOn w:val="1"/>
    <w:qFormat/>
    <w:uiPriority w:val="0"/>
    <w:pPr>
      <w:widowControl/>
      <w:jc w:val="left"/>
    </w:pPr>
    <w:rPr>
      <w:rFonts w:ascii="inherit" w:hAnsi="inherit" w:cs="宋体"/>
      <w:kern w:val="0"/>
      <w:sz w:val="24"/>
      <w:szCs w:val="24"/>
    </w:rPr>
  </w:style>
  <w:style w:type="character" w:customStyle="1" w:styleId="13">
    <w:name w:val="批注框文本 Char"/>
    <w:basedOn w:val="6"/>
    <w:link w:val="2"/>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53022-6546-46FD-9FB3-2E781085FF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378</Words>
  <Characters>2155</Characters>
  <Lines>17</Lines>
  <Paragraphs>5</Paragraphs>
  <ScaleCrop>false</ScaleCrop>
  <LinksUpToDate>false</LinksUpToDate>
  <CharactersWithSpaces>2528</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2015-08-11T00:33:00Z</dcterms:created>
  <dc:creator>微软用户</dc:creator>
  <cp:lastModifiedBy>DHYY2017</cp:lastModifiedBy>
  <cp:lastPrinted>2015-08-03T01:38:00Z</cp:lastPrinted>
  <dcterms:modified xsi:type="dcterms:W3CDTF">2017-11-23T06:56:36Z</dcterms:modified>
  <dc:title>青岛东海药业有限公司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