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56"/>
          <w:szCs w:val="56"/>
          <w:lang w:val="en-US" w:eastAsia="zh-CN"/>
        </w:rPr>
      </w:pPr>
      <w:r>
        <w:rPr>
          <w:rFonts w:hint="eastAsia" w:ascii="仿宋" w:hAnsi="仿宋" w:eastAsia="仿宋" w:cs="仿宋"/>
          <w:b/>
          <w:bCs/>
          <w:sz w:val="56"/>
          <w:szCs w:val="56"/>
          <w:lang w:val="en-US" w:eastAsia="zh-CN"/>
        </w:rPr>
        <w:t>公司简介及招聘信息</w:t>
      </w:r>
    </w:p>
    <w:p>
      <w:pPr>
        <w:jc w:val="center"/>
        <w:rPr>
          <w:rFonts w:hint="eastAsia" w:ascii="仿宋" w:hAnsi="仿宋" w:eastAsia="仿宋" w:cs="仿宋"/>
          <w:b/>
          <w:bCs/>
          <w:sz w:val="56"/>
          <w:szCs w:val="56"/>
          <w:lang w:val="en-US" w:eastAsia="zh-CN"/>
        </w:rPr>
      </w:pPr>
    </w:p>
    <w:p>
      <w:pPr>
        <w:spacing w:line="336"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公司介绍：</w:t>
      </w:r>
    </w:p>
    <w:p>
      <w:pPr>
        <w:spacing w:line="336" w:lineRule="auto"/>
        <w:ind w:firstLine="480"/>
        <w:rPr>
          <w:rFonts w:hint="eastAsia" w:ascii="仿宋" w:hAnsi="仿宋" w:eastAsia="仿宋" w:cs="仿宋"/>
          <w:sz w:val="32"/>
          <w:szCs w:val="32"/>
        </w:rPr>
      </w:pPr>
      <w:r>
        <w:rPr>
          <w:rFonts w:hint="eastAsia" w:ascii="仿宋" w:hAnsi="仿宋" w:eastAsia="仿宋" w:cs="仿宋"/>
          <w:sz w:val="32"/>
          <w:szCs w:val="32"/>
        </w:rPr>
        <w:t>山东亦度生物技术有限公司于2012年6月27日在山东省东营市经济技术开发区注册成立，是一家集疫苗研发、生产和销售为一体的生物制药企业,也是山东省唯一的人用疫苗生产企业。公司现有员工</w:t>
      </w:r>
      <w:r>
        <w:rPr>
          <w:rFonts w:hint="eastAsia" w:ascii="仿宋" w:hAnsi="仿宋" w:eastAsia="仿宋" w:cs="仿宋"/>
          <w:sz w:val="32"/>
          <w:szCs w:val="32"/>
          <w:lang w:val="en-US" w:eastAsia="zh-CN"/>
        </w:rPr>
        <w:t>5</w:t>
      </w:r>
      <w:r>
        <w:rPr>
          <w:rFonts w:hint="eastAsia" w:ascii="仿宋" w:hAnsi="仿宋" w:eastAsia="仿宋" w:cs="仿宋"/>
          <w:sz w:val="32"/>
          <w:szCs w:val="32"/>
        </w:rPr>
        <w:t>0余人，具有大学本科以上学历的专业技术人员占90%以上，整个团队具有扎实的专业知识和实操经验。</w:t>
      </w:r>
    </w:p>
    <w:p>
      <w:pPr>
        <w:spacing w:line="336" w:lineRule="auto"/>
        <w:ind w:firstLine="480"/>
        <w:rPr>
          <w:rFonts w:hint="eastAsia" w:ascii="仿宋" w:hAnsi="仿宋" w:eastAsia="仿宋" w:cs="仿宋"/>
          <w:sz w:val="32"/>
          <w:szCs w:val="32"/>
        </w:rPr>
      </w:pPr>
      <w:r>
        <w:rPr>
          <w:rFonts w:hint="eastAsia" w:ascii="仿宋" w:hAnsi="仿宋" w:eastAsia="仿宋" w:cs="仿宋"/>
          <w:sz w:val="32"/>
          <w:szCs w:val="32"/>
        </w:rPr>
        <w:t>山东亦度新型生物疫苗产业化项目，是山东省首个生物制药的企业，系自主改进创新，应用生物反应器载体技术高密度培养Vero细胞，通过狂犬病毒、精致纯化而成，该工艺是目前国际主流疫苗生产方式，也是目前公认最具发展前途的一种动物细胞培养技术，其兼具悬浮培养和贴壁培养的优点，生产过程实现全封闭、全自动控制、管道化流程，产品质量均一稳定，各项安全性指示均达到国际领先水平。当前，冻干人用（Vero细胞）狂犬病疫苗项目已经国家食品药品监督管理局批准临床试验注册申请，三批试制样品经中国食品药品检定研究院检验合格。</w:t>
      </w:r>
    </w:p>
    <w:p>
      <w:pPr>
        <w:spacing w:line="336" w:lineRule="auto"/>
        <w:ind w:firstLine="480"/>
        <w:rPr>
          <w:rFonts w:hint="eastAsia" w:ascii="仿宋" w:hAnsi="仿宋" w:eastAsia="仿宋" w:cs="仿宋"/>
          <w:sz w:val="32"/>
          <w:szCs w:val="32"/>
          <w:lang w:val="en-US" w:eastAsia="zh-CN"/>
        </w:rPr>
      </w:pPr>
      <w:r>
        <w:rPr>
          <w:rFonts w:hint="eastAsia" w:ascii="仿宋" w:hAnsi="仿宋" w:eastAsia="仿宋" w:cs="仿宋"/>
          <w:sz w:val="32"/>
          <w:szCs w:val="32"/>
        </w:rPr>
        <w:t>该项目位于东营市经济技术开发区大渡河路以北、规划二路以西，占地面积100亩，建筑面积37000m²,总投资3.2亿元。到目前为止已实现投资29321万元，</w:t>
      </w:r>
      <w:r>
        <w:rPr>
          <w:rFonts w:hint="eastAsia" w:ascii="仿宋" w:hAnsi="仿宋" w:eastAsia="仿宋" w:cs="仿宋"/>
          <w:sz w:val="32"/>
          <w:szCs w:val="32"/>
          <w:lang w:eastAsia="zh-CN"/>
        </w:rPr>
        <w:t>其中</w:t>
      </w:r>
      <w:r>
        <w:rPr>
          <w:rFonts w:hint="eastAsia" w:ascii="仿宋" w:hAnsi="仿宋" w:eastAsia="仿宋" w:cs="仿宋"/>
          <w:sz w:val="32"/>
          <w:szCs w:val="32"/>
        </w:rPr>
        <w:t>固定资产投资24199.07万元</w:t>
      </w:r>
      <w:r>
        <w:rPr>
          <w:rFonts w:hint="eastAsia" w:ascii="仿宋" w:hAnsi="仿宋" w:eastAsia="仿宋" w:cs="仿宋"/>
          <w:sz w:val="32"/>
          <w:szCs w:val="32"/>
          <w:lang w:eastAsia="zh-CN"/>
        </w:rPr>
        <w:t>。</w:t>
      </w:r>
      <w:r>
        <w:rPr>
          <w:rFonts w:hint="eastAsia" w:ascii="仿宋" w:hAnsi="仿宋" w:eastAsia="仿宋" w:cs="仿宋"/>
          <w:sz w:val="32"/>
          <w:szCs w:val="32"/>
        </w:rPr>
        <w:t>项目建成</w:t>
      </w:r>
      <w:r>
        <w:rPr>
          <w:rFonts w:hint="eastAsia" w:ascii="仿宋" w:hAnsi="仿宋" w:eastAsia="仿宋" w:cs="仿宋"/>
          <w:sz w:val="32"/>
          <w:szCs w:val="32"/>
          <w:lang w:eastAsia="zh-CN"/>
        </w:rPr>
        <w:t>投</w:t>
      </w:r>
      <w:r>
        <w:rPr>
          <w:rFonts w:hint="eastAsia" w:ascii="仿宋" w:hAnsi="仿宋" w:eastAsia="仿宋" w:cs="仿宋"/>
          <w:sz w:val="32"/>
          <w:szCs w:val="32"/>
        </w:rPr>
        <w:t>产后，</w:t>
      </w:r>
      <w:r>
        <w:rPr>
          <w:rFonts w:hint="eastAsia" w:ascii="仿宋" w:hAnsi="仿宋" w:eastAsia="仿宋" w:cs="仿宋"/>
          <w:sz w:val="32"/>
          <w:szCs w:val="32"/>
          <w:lang w:eastAsia="zh-CN"/>
        </w:rPr>
        <w:t>将</w:t>
      </w:r>
      <w:r>
        <w:rPr>
          <w:rFonts w:hint="eastAsia" w:ascii="仿宋" w:hAnsi="仿宋" w:eastAsia="仿宋" w:cs="仿宋"/>
          <w:sz w:val="32"/>
          <w:szCs w:val="32"/>
        </w:rPr>
        <w:t>形成年产500万人份人用狂犬病疫苗的生产能力，营业收入</w:t>
      </w:r>
      <w:r>
        <w:rPr>
          <w:rFonts w:hint="eastAsia" w:ascii="仿宋" w:hAnsi="仿宋" w:eastAsia="仿宋" w:cs="仿宋"/>
          <w:sz w:val="32"/>
          <w:szCs w:val="32"/>
          <w:lang w:eastAsia="zh-CN"/>
        </w:rPr>
        <w:t>约</w:t>
      </w:r>
      <w:r>
        <w:rPr>
          <w:rFonts w:hint="eastAsia" w:ascii="仿宋" w:hAnsi="仿宋" w:eastAsia="仿宋" w:cs="仿宋"/>
          <w:sz w:val="32"/>
          <w:szCs w:val="32"/>
          <w:lang w:val="en-US" w:eastAsia="zh-CN"/>
        </w:rPr>
        <w:t>9亿</w:t>
      </w:r>
      <w:r>
        <w:rPr>
          <w:rFonts w:hint="eastAsia" w:ascii="仿宋" w:hAnsi="仿宋" w:eastAsia="仿宋" w:cs="仿宋"/>
          <w:sz w:val="32"/>
          <w:szCs w:val="32"/>
        </w:rPr>
        <w:t>元。</w:t>
      </w:r>
    </w:p>
    <w:p>
      <w:pPr>
        <w:spacing w:line="336" w:lineRule="auto"/>
        <w:ind w:firstLine="48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现因公司发展需要，特招聘以下专业技术人员：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b/>
          <w:bCs/>
          <w:sz w:val="32"/>
          <w:szCs w:val="32"/>
          <w:lang w:val="en-US" w:eastAsia="zh-CN"/>
        </w:rPr>
      </w:pPr>
    </w:p>
    <w:p>
      <w:pPr>
        <w:numPr>
          <w:ilvl w:val="0"/>
          <w:numId w:val="0"/>
        </w:numPr>
        <w:spacing w:line="336" w:lineRule="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1、临床医学、护理学、药学、药物制剂、制药工程、生物技术、生物工程等与生物制药相关的专业。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b w:val="0"/>
          <w:bCs w:val="0"/>
          <w:sz w:val="32"/>
          <w:szCs w:val="32"/>
          <w:lang w:val="en-US" w:eastAsia="zh-CN"/>
        </w:rPr>
      </w:pPr>
    </w:p>
    <w:p>
      <w:pPr>
        <w:widowControl w:val="0"/>
        <w:numPr>
          <w:ilvl w:val="0"/>
          <w:numId w:val="0"/>
        </w:numPr>
        <w:spacing w:line="336" w:lineRule="auto"/>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2、福利待遇：工资3000元/月，每个月10日按时发放上月工资；五险一金；周末双休；八小时工作制；节日福利；健康体检；提供住宿；提供餐补及交通补助。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b w:val="0"/>
          <w:bCs w:val="0"/>
          <w:sz w:val="32"/>
          <w:szCs w:val="32"/>
          <w:lang w:val="en-US" w:eastAsia="zh-CN"/>
        </w:rPr>
      </w:pPr>
    </w:p>
    <w:p>
      <w:pPr>
        <w:numPr>
          <w:ilvl w:val="0"/>
          <w:numId w:val="0"/>
        </w:numPr>
        <w:spacing w:line="336"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工作地点：东营市东城经济技术开发区</w:t>
      </w:r>
    </w:p>
    <w:p>
      <w:pPr>
        <w:numPr>
          <w:ilvl w:val="0"/>
          <w:numId w:val="0"/>
        </w:numPr>
        <w:spacing w:line="336"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联系方式： 李女士  0546-8051618</w:t>
      </w:r>
    </w:p>
    <w:p>
      <w:pPr>
        <w:numPr>
          <w:ilvl w:val="0"/>
          <w:numId w:val="0"/>
        </w:numPr>
        <w:spacing w:line="336"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邮    箱：sdydxzrs@163.com</w:t>
      </w:r>
      <w:bookmarkStart w:id="0" w:name="_GoBack"/>
      <w:bookmarkEnd w:id="0"/>
    </w:p>
    <w:sectPr>
      <w:pgSz w:w="11906" w:h="16838"/>
      <w:pgMar w:top="1213" w:right="1236" w:bottom="1213"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CF3C52" w:usb2="00000016" w:usb3="00000000" w:csb0="0004001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 w:name="新宋体">
    <w:panose1 w:val="02010609030101010101"/>
    <w:charset w:val="86"/>
    <w:family w:val="modern"/>
    <w:pitch w:val="default"/>
    <w:sig w:usb0="00000003" w:usb1="080E0000" w:usb2="00000000" w:usb3="00000000" w:csb0="00040001"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MS Mincho">
    <w:panose1 w:val="02020609040205080304"/>
    <w:charset w:val="80"/>
    <w:family w:val="modern"/>
    <w:pitch w:val="default"/>
    <w:sig w:usb0="A00002BF" w:usb1="68C7FCFB" w:usb2="00000010" w:usb3="00000000" w:csb0="4002009F" w:csb1="DFD70000"/>
  </w:font>
  <w:font w:name="\5B8B\4F53">
    <w:altName w:val="宋体"/>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8" w:usb3="00000000" w:csb0="000001FF" w:csb1="00000000"/>
  </w:font>
  <w:font w:name="MS UI Gothic">
    <w:panose1 w:val="020B0600070205080204"/>
    <w:charset w:val="80"/>
    <w:family w:val="auto"/>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67CBA"/>
    <w:rsid w:val="0E017EFB"/>
    <w:rsid w:val="0FEF63D3"/>
    <w:rsid w:val="14244C0D"/>
    <w:rsid w:val="1AE667A0"/>
    <w:rsid w:val="1BEE3024"/>
    <w:rsid w:val="1C7260EB"/>
    <w:rsid w:val="1C8519DE"/>
    <w:rsid w:val="200725F2"/>
    <w:rsid w:val="204E2B06"/>
    <w:rsid w:val="225E07FB"/>
    <w:rsid w:val="25552291"/>
    <w:rsid w:val="2A360F38"/>
    <w:rsid w:val="2A79278B"/>
    <w:rsid w:val="2E6C521E"/>
    <w:rsid w:val="30F1281D"/>
    <w:rsid w:val="3170254B"/>
    <w:rsid w:val="39074405"/>
    <w:rsid w:val="393A74E5"/>
    <w:rsid w:val="3CA51700"/>
    <w:rsid w:val="445875F0"/>
    <w:rsid w:val="465B64FF"/>
    <w:rsid w:val="498E25B9"/>
    <w:rsid w:val="4A7E3191"/>
    <w:rsid w:val="4C8A4426"/>
    <w:rsid w:val="5778732A"/>
    <w:rsid w:val="5787491D"/>
    <w:rsid w:val="58B33DDD"/>
    <w:rsid w:val="595D082A"/>
    <w:rsid w:val="6042604F"/>
    <w:rsid w:val="65C61BBF"/>
    <w:rsid w:val="6718132C"/>
    <w:rsid w:val="6AEB69FE"/>
    <w:rsid w:val="6CE1082D"/>
    <w:rsid w:val="6FA5710A"/>
    <w:rsid w:val="71FC69C1"/>
    <w:rsid w:val="76532995"/>
    <w:rsid w:val="7AC3724A"/>
    <w:rsid w:val="7B4F1D88"/>
    <w:rsid w:val="7D1E20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number"/>
    <w:basedOn w:val="2"/>
    <w:qFormat/>
    <w:uiPriority w:val="0"/>
    <w:rPr>
      <w:sz w:val="21"/>
      <w:szCs w:val="21"/>
    </w:rPr>
  </w:style>
  <w:style w:type="character" w:customStyle="1" w:styleId="5">
    <w:name w:val="number1"/>
    <w:basedOn w:val="2"/>
    <w:qFormat/>
    <w:uiPriority w:val="0"/>
    <w:rPr>
      <w:color w:val="C22B00"/>
    </w:rPr>
  </w:style>
  <w:style w:type="character" w:customStyle="1" w:styleId="6">
    <w:name w:val="number2"/>
    <w:basedOn w:val="2"/>
    <w:qFormat/>
    <w:uiPriority w:val="0"/>
    <w:rPr>
      <w:color w:val="DEAF33"/>
    </w:rPr>
  </w:style>
  <w:style w:type="character" w:customStyle="1" w:styleId="7">
    <w:name w:val="number3"/>
    <w:basedOn w:val="2"/>
    <w:qFormat/>
    <w:uiPriority w:val="0"/>
    <w:rPr>
      <w:color w:val="F5B03E"/>
    </w:rPr>
  </w:style>
  <w:style w:type="character" w:customStyle="1" w:styleId="8">
    <w:name w:val="number4"/>
    <w:basedOn w:val="2"/>
    <w:qFormat/>
    <w:uiPriority w:val="0"/>
    <w:rPr>
      <w:color w:val="3D8DD9"/>
    </w:rPr>
  </w:style>
  <w:style w:type="character" w:customStyle="1" w:styleId="9">
    <w:name w:val="number5"/>
    <w:basedOn w:val="2"/>
    <w:qFormat/>
    <w:uiPriority w:val="0"/>
    <w:rPr>
      <w:color w:val="009F00"/>
    </w:rPr>
  </w:style>
  <w:style w:type="character" w:customStyle="1" w:styleId="10">
    <w:name w:val="number6"/>
    <w:basedOn w:val="2"/>
    <w:qFormat/>
    <w:uiPriority w:val="0"/>
    <w:rPr>
      <w:rFonts w:ascii="微软雅黑" w:hAnsi="微软雅黑" w:eastAsia="微软雅黑" w:cs="微软雅黑"/>
      <w:color w:val="666666"/>
      <w:sz w:val="19"/>
      <w:szCs w:val="19"/>
    </w:rPr>
  </w:style>
  <w:style w:type="character" w:customStyle="1" w:styleId="11">
    <w:name w:val="number7"/>
    <w:basedOn w:val="2"/>
    <w:qFormat/>
    <w:uiPriority w:val="0"/>
    <w:rPr>
      <w:sz w:val="21"/>
      <w:szCs w:val="21"/>
    </w:rPr>
  </w:style>
  <w:style w:type="character" w:customStyle="1" w:styleId="12">
    <w:name w:val="number8"/>
    <w:basedOn w:val="2"/>
    <w:qFormat/>
    <w:uiPriority w:val="0"/>
    <w:rPr>
      <w:color w:val="FF59A7"/>
    </w:rPr>
  </w:style>
  <w:style w:type="character" w:customStyle="1" w:styleId="13">
    <w:name w:val="number9"/>
    <w:basedOn w:val="2"/>
    <w:uiPriority w:val="0"/>
    <w:rPr>
      <w:color w:val="9AD27F"/>
    </w:rPr>
  </w:style>
  <w:style w:type="character" w:customStyle="1" w:styleId="14">
    <w:name w:val="number10"/>
    <w:basedOn w:val="2"/>
    <w:uiPriority w:val="0"/>
    <w:rPr>
      <w:color w:val="ACCCE2"/>
    </w:rPr>
  </w:style>
  <w:style w:type="character" w:customStyle="1" w:styleId="15">
    <w:name w:val="button"/>
    <w:basedOn w:val="2"/>
    <w:uiPriority w:val="0"/>
    <w:rPr>
      <w:b/>
      <w:color w:val="EF5402"/>
      <w:sz w:val="16"/>
      <w:szCs w:val="16"/>
    </w:rPr>
  </w:style>
  <w:style w:type="character" w:customStyle="1" w:styleId="16">
    <w:name w:val="close"/>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Tia</dc:creator>
  <cp:lastModifiedBy>Administrator</cp:lastModifiedBy>
  <cp:lastPrinted>2017-02-13T02:18:00Z</cp:lastPrinted>
  <dcterms:modified xsi:type="dcterms:W3CDTF">2017-03-06T06:06:18Z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