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auto"/>
          <w:kern w:val="0"/>
          <w:sz w:val="30"/>
          <w:szCs w:val="30"/>
        </w:rPr>
      </w:pPr>
      <w:bookmarkStart w:id="0" w:name="_GoBack"/>
      <w:r>
        <w:rPr>
          <w:rFonts w:hint="eastAsia" w:ascii="仿宋_GB2312" w:hAnsi="仿宋_GB2312" w:eastAsia="仿宋_GB2312" w:cs="仿宋_GB2312"/>
          <w:b/>
          <w:color w:val="auto"/>
          <w:kern w:val="0"/>
          <w:sz w:val="30"/>
          <w:szCs w:val="30"/>
        </w:rPr>
        <w:t>附件2</w:t>
      </w:r>
    </w:p>
    <w:p>
      <w:pPr>
        <w:spacing w:line="560" w:lineRule="exact"/>
        <w:rPr>
          <w:rFonts w:ascii="宋体" w:hAnsi="宋体" w:cs="仿宋_GB2312"/>
          <w:b/>
          <w:color w:val="auto"/>
          <w:kern w:val="0"/>
          <w:sz w:val="32"/>
          <w:szCs w:val="32"/>
        </w:rPr>
      </w:pPr>
    </w:p>
    <w:p>
      <w:pPr>
        <w:spacing w:line="560" w:lineRule="exact"/>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202</w:t>
      </w:r>
      <w:r>
        <w:rPr>
          <w:rFonts w:hint="eastAsia" w:ascii="方正小标宋简体" w:hAnsi="方正小标宋简体" w:eastAsia="方正小标宋简体" w:cs="方正小标宋简体"/>
          <w:bCs/>
          <w:color w:val="auto"/>
          <w:kern w:val="0"/>
          <w:sz w:val="44"/>
          <w:szCs w:val="44"/>
          <w:lang w:val="en-US" w:eastAsia="zh-CN"/>
        </w:rPr>
        <w:t>2</w:t>
      </w:r>
      <w:r>
        <w:rPr>
          <w:rFonts w:hint="eastAsia" w:ascii="方正小标宋简体" w:hAnsi="方正小标宋简体" w:eastAsia="方正小标宋简体" w:cs="方正小标宋简体"/>
          <w:bCs/>
          <w:color w:val="auto"/>
          <w:kern w:val="0"/>
          <w:sz w:val="44"/>
          <w:szCs w:val="44"/>
        </w:rPr>
        <w:t>年</w:t>
      </w:r>
      <w:r>
        <w:rPr>
          <w:rFonts w:hint="eastAsia" w:ascii="方正小标宋简体" w:hAnsi="方正小标宋简体" w:eastAsia="方正小标宋简体" w:cs="方正小标宋简体"/>
          <w:bCs/>
          <w:color w:val="auto"/>
          <w:kern w:val="0"/>
          <w:sz w:val="44"/>
          <w:szCs w:val="44"/>
          <w:lang w:val="en-US" w:eastAsia="zh-CN"/>
        </w:rPr>
        <w:t>海阳</w:t>
      </w:r>
      <w:r>
        <w:rPr>
          <w:rFonts w:hint="eastAsia" w:ascii="方正小标宋简体" w:hAnsi="方正小标宋简体" w:eastAsia="方正小标宋简体" w:cs="方正小标宋简体"/>
          <w:bCs/>
          <w:color w:val="auto"/>
          <w:kern w:val="0"/>
          <w:sz w:val="44"/>
          <w:szCs w:val="44"/>
        </w:rPr>
        <w:t>市</w:t>
      </w:r>
      <w:r>
        <w:rPr>
          <w:rFonts w:hint="eastAsia" w:ascii="方正小标宋简体" w:hAnsi="方正小标宋简体" w:eastAsia="方正小标宋简体" w:cs="方正小标宋简体"/>
          <w:bCs/>
          <w:color w:val="auto"/>
          <w:kern w:val="0"/>
          <w:sz w:val="44"/>
          <w:szCs w:val="44"/>
          <w:lang w:val="en-US" w:eastAsia="zh-CN"/>
        </w:rPr>
        <w:t>卫生健康系统</w:t>
      </w:r>
      <w:r>
        <w:rPr>
          <w:rFonts w:hint="eastAsia" w:ascii="方正小标宋简体" w:hAnsi="方正小标宋简体" w:eastAsia="方正小标宋简体" w:cs="方正小标宋简体"/>
          <w:bCs/>
          <w:color w:val="auto"/>
          <w:kern w:val="0"/>
          <w:sz w:val="44"/>
          <w:szCs w:val="44"/>
        </w:rPr>
        <w:t>事业单位公开</w:t>
      </w: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招聘工作人员应聘须知</w:t>
      </w:r>
    </w:p>
    <w:p>
      <w:pPr>
        <w:spacing w:line="560" w:lineRule="exact"/>
        <w:jc w:val="center"/>
        <w:rPr>
          <w:rFonts w:ascii="方正小标宋简体" w:hAnsi="仿宋_GB2312" w:eastAsia="方正小标宋简体" w:cs="仿宋_GB2312"/>
          <w:color w:val="auto"/>
          <w:kern w:val="0"/>
          <w:sz w:val="24"/>
        </w:rPr>
      </w:pP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海阳</w:t>
      </w:r>
      <w:r>
        <w:rPr>
          <w:rFonts w:hint="eastAsia" w:ascii="仿宋_GB2312" w:hAnsi="仿宋" w:eastAsia="仿宋_GB2312"/>
          <w:color w:val="auto"/>
          <w:sz w:val="32"/>
          <w:szCs w:val="32"/>
        </w:rPr>
        <w:t>市</w:t>
      </w:r>
      <w:r>
        <w:rPr>
          <w:rFonts w:hint="eastAsia" w:ascii="仿宋_GB2312" w:hAnsi="仿宋" w:eastAsia="仿宋_GB2312"/>
          <w:color w:val="auto"/>
          <w:sz w:val="32"/>
          <w:szCs w:val="32"/>
          <w:lang w:val="en-US" w:eastAsia="zh-CN"/>
        </w:rPr>
        <w:t>卫生健康系统</w:t>
      </w:r>
      <w:r>
        <w:rPr>
          <w:rFonts w:hint="eastAsia" w:ascii="仿宋_GB2312" w:hAnsi="仿宋" w:eastAsia="仿宋_GB2312"/>
          <w:color w:val="auto"/>
          <w:sz w:val="32"/>
          <w:szCs w:val="32"/>
        </w:rPr>
        <w:t>事业单位公开招聘工作人员简章》（以下简称《简章》）规定的条件及招聘岗位资格条件者，均可应聘。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应聘人员须为19</w:t>
      </w:r>
      <w:r>
        <w:rPr>
          <w:rFonts w:ascii="仿宋_GB2312" w:hAnsi="仿宋" w:eastAsia="仿宋_GB2312"/>
          <w:color w:val="auto"/>
          <w:sz w:val="32"/>
          <w:szCs w:val="32"/>
        </w:rPr>
        <w:t>8</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24</w:t>
      </w:r>
      <w:r>
        <w:rPr>
          <w:rFonts w:hint="eastAsia" w:ascii="仿宋_GB2312" w:hAnsi="仿宋" w:eastAsia="仿宋_GB2312"/>
          <w:color w:val="auto"/>
          <w:sz w:val="32"/>
          <w:szCs w:val="32"/>
        </w:rPr>
        <w:t>日（含）以后出生；岗位另有要求的，以岗位要求为准。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4.对报考所需的资格资质证书取得时间、时效有何要求？专业工作经历等相关工作经历时间如何认定？</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除202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年全日制普通高等院校毕业生学历证书、</w:t>
      </w:r>
      <w:r>
        <w:rPr>
          <w:rFonts w:hint="eastAsia" w:ascii="仿宋_GB2312" w:hAnsi="仿宋_GB2312" w:eastAsia="仿宋_GB2312" w:cs="仿宋_GB2312"/>
          <w:color w:val="auto"/>
          <w:kern w:val="0"/>
          <w:sz w:val="32"/>
          <w:szCs w:val="32"/>
        </w:rPr>
        <w:t>相应</w:t>
      </w:r>
      <w:r>
        <w:rPr>
          <w:rFonts w:hint="eastAsia" w:ascii="仿宋_GB2312" w:hAnsi="仿宋_GB2312" w:eastAsia="仿宋_GB2312" w:cs="仿宋_GB2312"/>
          <w:color w:val="auto"/>
          <w:kern w:val="0"/>
          <w:sz w:val="32"/>
          <w:szCs w:val="32"/>
        </w:rPr>
        <w:t>学位证书</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资格资质证书，</w:t>
      </w:r>
      <w:r>
        <w:rPr>
          <w:rFonts w:hint="eastAsia" w:ascii="仿宋_GB2312" w:eastAsia="仿宋_GB2312"/>
          <w:color w:val="auto"/>
          <w:sz w:val="32"/>
          <w:szCs w:val="32"/>
          <w:shd w:val="clear" w:color="auto" w:fill="FFFFFF"/>
        </w:rPr>
        <w:t>与国（境）内应届高校毕业生同期毕业的海归留学人员的国（境）外</w:t>
      </w:r>
      <w:r>
        <w:rPr>
          <w:rFonts w:hint="eastAsia" w:ascii="仿宋_GB2312" w:hAnsi="仿宋" w:eastAsia="仿宋_GB2312"/>
          <w:color w:val="auto"/>
          <w:sz w:val="32"/>
          <w:szCs w:val="32"/>
        </w:rPr>
        <w:t>学历学位认证书应于202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年8月底前取得</w:t>
      </w:r>
      <w:r>
        <w:rPr>
          <w:rFonts w:hint="eastAsia" w:ascii="仿宋_GB2312" w:hAnsi="仿宋_GB2312" w:eastAsia="仿宋_GB2312" w:cs="仿宋_GB2312"/>
          <w:b w:val="0"/>
          <w:bCs w:val="0"/>
          <w:color w:val="auto"/>
          <w:sz w:val="32"/>
          <w:szCs w:val="32"/>
          <w:shd w:val="clear" w:color="auto" w:fill="FFFFFF"/>
        </w:rPr>
        <w:t>、</w:t>
      </w:r>
      <w:r>
        <w:rPr>
          <w:rFonts w:hint="eastAsia" w:ascii="仿宋_GB2312" w:hAnsi="仿宋_GB2312" w:eastAsia="仿宋_GB2312" w:cs="仿宋_GB2312"/>
          <w:i w:val="0"/>
          <w:caps w:val="0"/>
          <w:color w:val="auto"/>
          <w:spacing w:val="0"/>
          <w:sz w:val="32"/>
          <w:szCs w:val="32"/>
          <w:shd w:val="clear" w:fill="FFFFFF"/>
        </w:rPr>
        <w:t>依据住培合格证书上所载专业报考的毕业生(含海归留学人员)《住院医师规范化培训合格证书》或住培成绩合格证明于2022年12月31日前取得</w:t>
      </w:r>
      <w:r>
        <w:rPr>
          <w:rFonts w:hint="eastAsia" w:ascii="仿宋_GB2312" w:hAnsi="仿宋_GB2312" w:eastAsia="仿宋_GB2312" w:cs="仿宋_GB2312"/>
          <w:color w:val="auto"/>
          <w:sz w:val="32"/>
          <w:szCs w:val="32"/>
        </w:rPr>
        <w:t>外，招聘岗位要求的包括学历证书、</w:t>
      </w:r>
      <w:r>
        <w:rPr>
          <w:rFonts w:hint="eastAsia" w:ascii="仿宋_GB2312" w:hAnsi="仿宋_GB2312" w:eastAsia="仿宋_GB2312" w:cs="仿宋_GB2312"/>
          <w:color w:val="auto"/>
          <w:sz w:val="32"/>
          <w:szCs w:val="32"/>
        </w:rPr>
        <w:t>相应</w:t>
      </w:r>
      <w:r>
        <w:rPr>
          <w:rFonts w:hint="eastAsia" w:ascii="仿宋_GB2312" w:hAnsi="仿宋_GB2312" w:eastAsia="仿宋_GB2312" w:cs="仿宋_GB2312"/>
          <w:color w:val="auto"/>
          <w:sz w:val="32"/>
          <w:szCs w:val="32"/>
        </w:rPr>
        <w:t>学位证书在内的所有资格、资质及证书〔含202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年毕业海归留学人员的学历学位证书和</w:t>
      </w: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年及202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年以前毕业</w:t>
      </w:r>
      <w:r>
        <w:rPr>
          <w:rFonts w:hint="eastAsia" w:ascii="仿宋_GB2312" w:hAnsi="仿宋_GB2312" w:eastAsia="仿宋_GB2312" w:cs="仿宋_GB2312"/>
          <w:color w:val="auto"/>
          <w:kern w:val="0"/>
          <w:sz w:val="32"/>
          <w:szCs w:val="32"/>
        </w:rPr>
        <w:t>海归留学人员</w:t>
      </w:r>
      <w:r>
        <w:rPr>
          <w:rFonts w:hint="eastAsia" w:ascii="仿宋_GB2312" w:hAnsi="仿宋_GB2312" w:eastAsia="仿宋_GB2312" w:cs="仿宋_GB2312"/>
          <w:color w:val="auto"/>
          <w:sz w:val="32"/>
          <w:szCs w:val="32"/>
        </w:rPr>
        <w:t>的国（境）外学历学位认证书</w:t>
      </w:r>
      <w:r>
        <w:rPr>
          <w:rFonts w:hint="eastAsia" w:ascii="仿宋_GB2312" w:hAnsi="仿宋_GB2312" w:eastAsia="仿宋_GB2312" w:cs="仿宋_GB2312"/>
          <w:i w:val="0"/>
          <w:caps w:val="0"/>
          <w:color w:val="auto"/>
          <w:spacing w:val="0"/>
          <w:sz w:val="32"/>
          <w:szCs w:val="32"/>
          <w:shd w:val="clear" w:fill="FFFFFF"/>
        </w:rPr>
        <w:t>、2021年及2021年以前毕业依据住培合格证书上所载专业报考人员的《住院医师规范化培训合格证书》或住培成绩合格证明</w:t>
      </w:r>
      <w:r>
        <w:rPr>
          <w:rFonts w:hint="eastAsia" w:ascii="仿宋_GB2312" w:hAnsi="仿宋_GB2312" w:eastAsia="仿宋_GB2312" w:cs="仿宋_GB2312"/>
          <w:color w:val="auto"/>
          <w:sz w:val="32"/>
          <w:szCs w:val="32"/>
        </w:rPr>
        <w:t>〕，应聘人员均须于202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日（含）之前取得，且在现场资格审查、考察、办理聘用手续等期间该证件均有效。</w:t>
      </w:r>
      <w:r>
        <w:rPr>
          <w:rFonts w:hint="eastAsia" w:ascii="仿宋_GB2312" w:hAnsi="仿宋_GB2312" w:eastAsia="仿宋_GB2312" w:cs="仿宋_GB2312"/>
          <w:i w:val="0"/>
          <w:caps w:val="0"/>
          <w:color w:val="auto"/>
          <w:spacing w:val="0"/>
          <w:sz w:val="32"/>
          <w:szCs w:val="32"/>
          <w:shd w:val="clear" w:fill="FFFFFF"/>
        </w:rPr>
        <w:t>依据住培合格证书上所载专业报考的，</w:t>
      </w:r>
      <w:r>
        <w:rPr>
          <w:rFonts w:hint="eastAsia" w:ascii="仿宋_GB2312" w:hAnsi="仿宋_GB2312" w:eastAsia="仿宋_GB2312" w:cs="仿宋_GB2312"/>
          <w:b w:val="0"/>
          <w:bCs w:val="0"/>
          <w:color w:val="auto"/>
          <w:sz w:val="32"/>
          <w:szCs w:val="32"/>
          <w:shd w:val="clear" w:color="auto" w:fill="FFFFFF"/>
        </w:rPr>
        <w:t>《住院医师规范化培训合格证书》或住培成绩合格证明无法按期取得将予以解聘</w:t>
      </w:r>
      <w:r>
        <w:rPr>
          <w:rFonts w:hint="eastAsia" w:ascii="仿宋_GB2312" w:hAnsi="仿宋_GB2312" w:eastAsia="仿宋_GB2312" w:cs="仿宋_GB2312"/>
          <w:b w:val="0"/>
          <w:bCs w:val="0"/>
          <w:color w:val="auto"/>
          <w:sz w:val="32"/>
          <w:szCs w:val="32"/>
          <w:shd w:val="clear" w:color="auto" w:fill="FFFFFF"/>
          <w:lang w:eastAsia="zh-CN"/>
        </w:rPr>
        <w:t>。</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rPr>
        <w:t>6.在全国各军队院校取得学历证书的人员可否报考？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应聘人员一旦发生成为在读的非应届毕业生、被取消学历学位及其他失去应聘资格条件等情形，应如实报告情况，并停止应聘行为，招聘</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主管</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rPr>
        <w:t>不再将其列为面试、体检、考察和拟聘用人选</w:t>
      </w:r>
      <w:r>
        <w:rPr>
          <w:rFonts w:hint="eastAsia" w:ascii="仿宋_GB2312" w:hAnsi="仿宋_GB2312" w:eastAsia="仿宋_GB2312" w:cs="仿宋_GB2312"/>
          <w:color w:val="auto"/>
          <w:sz w:val="32"/>
          <w:szCs w:val="32"/>
          <w:lang w:eastAsia="zh-CN"/>
        </w:rPr>
        <w:t>（应聘</w:t>
      </w:r>
      <w:r>
        <w:rPr>
          <w:rFonts w:hint="eastAsia" w:ascii="仿宋_GB2312" w:hAnsi="黑体" w:eastAsia="仿宋_GB2312"/>
          <w:color w:val="auto"/>
          <w:sz w:val="32"/>
          <w:szCs w:val="32"/>
        </w:rPr>
        <w:t>海阳市医疗保险事业中心稽核岗位</w:t>
      </w:r>
      <w:r>
        <w:rPr>
          <w:rFonts w:hint="eastAsia" w:ascii="仿宋_GB2312" w:hAnsi="黑体" w:eastAsia="仿宋_GB2312"/>
          <w:color w:val="auto"/>
          <w:sz w:val="32"/>
          <w:szCs w:val="32"/>
          <w:lang w:eastAsia="zh-CN"/>
        </w:rPr>
        <w:t>、海阳市社会保险服务中心医保审核</w:t>
      </w:r>
      <w:r>
        <w:rPr>
          <w:rFonts w:hint="eastAsia" w:ascii="仿宋_GB2312" w:hAnsi="微软雅黑" w:eastAsia="仿宋_GB2312" w:cs="仿宋_GB2312"/>
          <w:color w:val="auto"/>
          <w:sz w:val="31"/>
          <w:szCs w:val="31"/>
          <w:shd w:val="clear" w:color="auto" w:fill="FFFFFF"/>
          <w:lang w:eastAsia="zh-CN"/>
        </w:rPr>
        <w:t>岗位人员由海阳市人力资源和社会保障局决定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10.海归留学人员如何填报所学专业？</w:t>
      </w:r>
    </w:p>
    <w:p>
      <w:pPr>
        <w:spacing w:line="560" w:lineRule="exact"/>
        <w:ind w:firstLine="640" w:firstLineChars="200"/>
        <w:rPr>
          <w:color w:val="auto"/>
        </w:rPr>
      </w:pPr>
      <w:r>
        <w:rPr>
          <w:rFonts w:hint="eastAsia" w:ascii="仿宋_GB2312" w:hAnsi="仿宋" w:eastAsia="仿宋_GB2312"/>
          <w:color w:val="auto"/>
          <w:sz w:val="32"/>
          <w:szCs w:val="32"/>
        </w:rPr>
        <w:t>海归留学人员</w:t>
      </w:r>
      <w:r>
        <w:rPr>
          <w:rFonts w:hint="eastAsia" w:ascii="仿宋_GB2312" w:hAnsi="仿宋_GB2312" w:eastAsia="仿宋_GB2312" w:cs="仿宋_GB2312"/>
          <w:color w:val="auto"/>
          <w:kern w:val="0"/>
          <w:sz w:val="32"/>
          <w:szCs w:val="32"/>
        </w:rPr>
        <w:t>报考，提交的专业名称须与教育部留学服务中心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名称相一致</w:t>
      </w:r>
      <w:r>
        <w:rPr>
          <w:rFonts w:hint="eastAsia" w:ascii="仿宋_GB2312" w:hAnsi="仿宋_GB2312" w:eastAsia="仿宋_GB2312" w:cs="仿宋_GB2312"/>
          <w:color w:val="auto"/>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11.应聘人员报名时间是如何确定的？</w:t>
      </w:r>
    </w:p>
    <w:p>
      <w:pPr>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为保证报名顺畅，</w:t>
      </w:r>
      <w:r>
        <w:rPr>
          <w:rFonts w:hint="eastAsia" w:ascii="黑体" w:hAnsi="黑体" w:eastAsia="黑体" w:cs="黑体"/>
          <w:b/>
          <w:bCs/>
          <w:color w:val="auto"/>
          <w:sz w:val="32"/>
          <w:szCs w:val="32"/>
        </w:rPr>
        <w:t>建议使用360浏览器极速模式</w:t>
      </w:r>
      <w:r>
        <w:rPr>
          <w:rFonts w:hint="eastAsia" w:ascii="仿宋_GB2312" w:hAnsi="仿宋_GB2312" w:eastAsia="仿宋_GB2312" w:cs="仿宋_GB2312"/>
          <w:color w:val="auto"/>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auto"/>
          <w:sz w:val="32"/>
          <w:szCs w:val="32"/>
        </w:rPr>
      </w:pPr>
      <w:r>
        <w:rPr>
          <w:rFonts w:hint="eastAsia" w:ascii="黑体" w:hAnsi="黑体" w:eastAsia="黑体" w:cs="黑体"/>
          <w:color w:val="auto"/>
          <w:sz w:val="32"/>
          <w:szCs w:val="32"/>
        </w:rPr>
        <w:t>13.填报相关表格、信息时需注意什么？</w:t>
      </w:r>
    </w:p>
    <w:p>
      <w:pPr>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color w:val="auto"/>
          <w:sz w:val="32"/>
          <w:szCs w:val="32"/>
        </w:rPr>
      </w:pPr>
      <w:r>
        <w:rPr>
          <w:rFonts w:eastAsia="仿宋_GB2312"/>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14.</w:t>
      </w:r>
      <w:r>
        <w:rPr>
          <w:rFonts w:hint="eastAsia" w:ascii="黑体" w:hAnsi="黑体" w:eastAsia="黑体" w:cs="黑体"/>
          <w:color w:val="auto"/>
          <w:kern w:val="0"/>
          <w:sz w:val="32"/>
          <w:szCs w:val="32"/>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不能。应聘人员只能报考一个岗位。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15.应聘人员是否可以更改报考岗位？</w:t>
      </w:r>
    </w:p>
    <w:p>
      <w:pPr>
        <w:spacing w:line="560" w:lineRule="exact"/>
        <w:ind w:firstLine="640" w:firstLineChars="200"/>
        <w:rPr>
          <w:rFonts w:ascii="仿宋_GB2312" w:eastAsia="仿宋_GB2312"/>
          <w:b/>
          <w:color w:val="auto"/>
          <w:sz w:val="32"/>
          <w:szCs w:val="32"/>
        </w:rPr>
      </w:pPr>
      <w:r>
        <w:rPr>
          <w:rFonts w:hint="eastAsia" w:ascii="仿宋_GB2312" w:hAnsi="仿宋_GB2312" w:eastAsia="仿宋_GB2312" w:cs="仿宋_GB2312"/>
          <w:color w:val="auto"/>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rPr>
        <w:t>禁止该应聘人员改报其他岗位</w:t>
      </w:r>
      <w:r>
        <w:rPr>
          <w:rFonts w:hint="eastAsia" w:ascii="仿宋_GB2312" w:hAnsi="仿宋_GB2312" w:eastAsia="仿宋_GB2312" w:cs="仿宋_GB2312"/>
          <w:color w:val="auto"/>
          <w:kern w:val="0"/>
          <w:sz w:val="32"/>
          <w:szCs w:val="32"/>
        </w:rPr>
        <w:t>；审核未通过的应聘人员，在报名时间内，也可以更改报考岗位。</w:t>
      </w:r>
      <w:r>
        <w:rPr>
          <w:rFonts w:hint="eastAsia" w:ascii="仿宋_GB2312" w:hAnsi="仿宋_GB2312" w:eastAsia="仿宋_GB2312" w:cs="仿宋_GB2312"/>
          <w:b/>
          <w:color w:val="auto"/>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原因一般有三：</w:t>
      </w:r>
    </w:p>
    <w:p>
      <w:pPr>
        <w:spacing w:line="560" w:lineRule="exact"/>
        <w:ind w:firstLine="640" w:firstLineChars="200"/>
        <w:rPr>
          <w:rFonts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auto"/>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以上情况，均需应聘人员耐心等待。</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18.已经签订就业协议书的202</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已经签订就业协议书的202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鲁发改成本〔2018〕1427号</w:t>
      </w:r>
      <w:r>
        <w:rPr>
          <w:rFonts w:hint="eastAsia" w:ascii="仿宋_GB2312" w:hAnsi="仿宋_GB2312" w:eastAsia="仿宋_GB2312" w:cs="仿宋_GB2312"/>
          <w:color w:val="auto"/>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auto"/>
          <w:sz w:val="32"/>
          <w:szCs w:val="32"/>
        </w:rPr>
        <w:t>享受减免笔试考务费的人员，经本人申请，可免缴面试考务费。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符合享受减免考务费用的人员，须将相应材料拍照后，将照片以电子邮件附件形式发送至邮箱：</w:t>
      </w:r>
      <w:r>
        <w:rPr>
          <w:rFonts w:hint="eastAsia" w:ascii="仿宋_GB2312" w:hAnsi="仿宋_GB2312" w:eastAsia="仿宋_GB2312" w:cs="仿宋_GB2312"/>
          <w:color w:val="auto"/>
          <w:kern w:val="0"/>
          <w:sz w:val="32"/>
          <w:szCs w:val="32"/>
        </w:rPr>
        <w:t>hywsrsk@</w:t>
      </w:r>
      <w:r>
        <w:rPr>
          <w:rFonts w:ascii="仿宋_GB2312" w:hAnsi="仿宋_GB2312" w:eastAsia="仿宋_GB2312" w:cs="仿宋_GB2312"/>
          <w:color w:val="auto"/>
          <w:kern w:val="0"/>
          <w:sz w:val="32"/>
          <w:szCs w:val="32"/>
        </w:rPr>
        <w:t>yt.shandong.cn</w:t>
      </w:r>
      <w:r>
        <w:rPr>
          <w:rFonts w:hint="eastAsia" w:ascii="仿宋_GB2312" w:hAnsi="仿宋_GB2312" w:eastAsia="仿宋_GB2312" w:cs="仿宋_GB2312"/>
          <w:color w:val="auto"/>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color w:val="auto"/>
          <w:sz w:val="32"/>
          <w:szCs w:val="32"/>
        </w:rPr>
        <w:t>省人力资源社会保障厅、省教育厅核发的《山东省特困家庭毕业生就业服务卡》</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享受最低生活保障城镇家庭的应聘人员须发送“</w:t>
      </w:r>
      <w:r>
        <w:rPr>
          <w:rFonts w:hint="eastAsia" w:ascii="仿宋_GB2312" w:hAnsi="仿宋_GB2312" w:eastAsia="仿宋_GB2312" w:cs="仿宋_GB2312"/>
          <w:color w:val="auto"/>
          <w:kern w:val="0"/>
          <w:sz w:val="32"/>
          <w:szCs w:val="32"/>
        </w:rPr>
        <w:t>家庭所在地的县（市、区）民政部门出具的享受最低生活保障的证明和低保证</w:t>
      </w:r>
      <w:r>
        <w:rPr>
          <w:rFonts w:hint="eastAsia" w:ascii="仿宋_GB2312" w:hAnsi="仿宋" w:eastAsia="仿宋_GB2312"/>
          <w:color w:val="auto"/>
          <w:sz w:val="32"/>
          <w:szCs w:val="32"/>
        </w:rPr>
        <w:t>”</w:t>
      </w:r>
      <w:r>
        <w:rPr>
          <w:rFonts w:hint="eastAsia" w:ascii="仿宋_GB2312" w:hAnsi="仿宋_GB2312" w:eastAsia="仿宋_GB2312" w:cs="仿宋_GB2312"/>
          <w:color w:val="auto"/>
          <w:kern w:val="0"/>
          <w:sz w:val="32"/>
          <w:szCs w:val="32"/>
        </w:rPr>
        <w:t>；残疾人须发送“</w:t>
      </w:r>
      <w:r>
        <w:rPr>
          <w:rFonts w:hint="eastAsia" w:ascii="仿宋_GB2312" w:eastAsia="仿宋_GB2312"/>
          <w:color w:val="auto"/>
          <w:sz w:val="32"/>
          <w:szCs w:val="32"/>
        </w:rPr>
        <w:t>有效期内</w:t>
      </w:r>
      <w:r>
        <w:rPr>
          <w:rFonts w:hint="eastAsia" w:ascii="仿宋_GB2312" w:eastAsia="仿宋_GB2312"/>
          <w:color w:val="auto"/>
          <w:sz w:val="32"/>
          <w:szCs w:val="32"/>
          <w:highlight w:val="none"/>
        </w:rPr>
        <w:t>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color w:val="auto"/>
          <w:sz w:val="32"/>
          <w:szCs w:val="32"/>
          <w:highlight w:val="none"/>
        </w:rPr>
        <w:t>《中华人民共</w:t>
      </w:r>
      <w:r>
        <w:rPr>
          <w:rFonts w:hint="eastAsia" w:ascii="仿宋_GB2312" w:eastAsia="仿宋_GB2312"/>
          <w:color w:val="auto"/>
          <w:sz w:val="32"/>
          <w:szCs w:val="32"/>
        </w:rPr>
        <w:t>和国残疾人证》</w:t>
      </w:r>
      <w:r>
        <w:rPr>
          <w:rFonts w:hint="eastAsia" w:ascii="仿宋_GB2312" w:hAnsi="仿宋_GB2312" w:eastAsia="仿宋_GB2312" w:cs="仿宋_GB2312"/>
          <w:strike w:val="0"/>
          <w:dstrike w:val="0"/>
          <w:color w:val="auto"/>
          <w:kern w:val="0"/>
          <w:sz w:val="32"/>
          <w:szCs w:val="32"/>
          <w:highlight w:val="none"/>
        </w:rPr>
        <w:t>”</w:t>
      </w:r>
      <w:r>
        <w:rPr>
          <w:rFonts w:hint="eastAsia" w:ascii="仿宋_GB2312" w:hAnsi="仿宋_GB2312" w:eastAsia="仿宋_GB2312" w:cs="仿宋_GB2312"/>
          <w:color w:val="auto"/>
          <w:kern w:val="0"/>
          <w:sz w:val="32"/>
          <w:szCs w:val="32"/>
        </w:rPr>
        <w:t>；本人身份证（正反两面）。</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eastAsia="仿宋_GB2312"/>
          <w:color w:val="auto"/>
          <w:sz w:val="32"/>
          <w:szCs w:val="32"/>
        </w:rPr>
        <w:t>电子邮件须在</w:t>
      </w:r>
      <w:r>
        <w:rPr>
          <w:rFonts w:hint="eastAsia" w:ascii="仿宋_GB2312"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28</w:t>
      </w:r>
      <w:r>
        <w:rPr>
          <w:rFonts w:hint="eastAsia" w:ascii="仿宋_GB2312" w:hAnsi="仿宋" w:eastAsia="仿宋_GB2312"/>
          <w:color w:val="auto"/>
          <w:sz w:val="32"/>
          <w:szCs w:val="32"/>
        </w:rPr>
        <w:t>日16:00</w:t>
      </w:r>
      <w:r>
        <w:rPr>
          <w:rFonts w:hint="eastAsia" w:ascii="仿宋_GB2312" w:eastAsia="仿宋_GB2312"/>
          <w:color w:val="auto"/>
          <w:sz w:val="32"/>
          <w:szCs w:val="32"/>
        </w:rPr>
        <w:t>前发送，以邮箱显示接收时间为准。邮件发送成功后，请尽快于工作时间内致电0535-</w:t>
      </w:r>
      <w:r>
        <w:rPr>
          <w:rFonts w:hint="eastAsia" w:ascii="仿宋_GB2312" w:eastAsia="仿宋_GB2312"/>
          <w:color w:val="auto"/>
          <w:sz w:val="32"/>
          <w:szCs w:val="32"/>
          <w:lang w:val="en-US" w:eastAsia="zh-CN"/>
        </w:rPr>
        <w:t>3107603</w:t>
      </w:r>
      <w:r>
        <w:rPr>
          <w:rFonts w:hint="eastAsia" w:ascii="仿宋_GB2312" w:eastAsia="仿宋_GB2312"/>
          <w:color w:val="auto"/>
          <w:sz w:val="32"/>
          <w:szCs w:val="32"/>
        </w:rPr>
        <w:t>确认邮件收到情况。免笔试考务费认定结果以电子邮件反馈。</w:t>
      </w:r>
      <w:r>
        <w:rPr>
          <w:rFonts w:hint="eastAsia" w:ascii="仿宋_GB2312" w:hAnsi="仿宋_GB2312" w:eastAsia="仿宋_GB2312" w:cs="仿宋_GB2312"/>
          <w:color w:val="auto"/>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_GB2312" w:eastAsia="仿宋_GB2312" w:cs="仿宋_GB2312"/>
          <w:color w:val="auto"/>
          <w:kern w:val="0"/>
          <w:sz w:val="32"/>
          <w:szCs w:val="32"/>
        </w:rPr>
        <w:t>海阳市卫生健康局（电话0535-3107603）</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22.现场资格审查是否必须本人到场？</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23.现场资格审查需要携带什么材料？</w:t>
      </w:r>
    </w:p>
    <w:p>
      <w:pPr>
        <w:snapToGrid w:val="0"/>
        <w:spacing w:line="560" w:lineRule="exact"/>
        <w:ind w:firstLine="627" w:firstLineChars="196"/>
        <w:rPr>
          <w:rFonts w:ascii="楷体_GB2312" w:hAnsi="黑体" w:eastAsia="楷体_GB2312" w:cs="黑体"/>
          <w:color w:val="auto"/>
          <w:kern w:val="0"/>
          <w:sz w:val="32"/>
          <w:szCs w:val="32"/>
        </w:rPr>
      </w:pPr>
      <w:r>
        <w:rPr>
          <w:rFonts w:hint="eastAsia" w:ascii="仿宋_GB2312" w:hAnsi="仿宋_GB2312" w:eastAsia="仿宋_GB2312" w:cs="仿宋_GB2312"/>
          <w:color w:val="auto"/>
          <w:kern w:val="0"/>
          <w:sz w:val="32"/>
          <w:szCs w:val="32"/>
        </w:rPr>
        <w:t>现场资格审查需要提交笔试准考证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不参加统一笔试H岗除外）</w:t>
      </w:r>
      <w:r>
        <w:rPr>
          <w:rFonts w:hint="eastAsia" w:ascii="仿宋_GB2312" w:hAnsi="仿宋_GB2312" w:eastAsia="仿宋_GB2312" w:cs="仿宋_GB2312"/>
          <w:color w:val="auto"/>
          <w:kern w:val="0"/>
          <w:sz w:val="32"/>
          <w:szCs w:val="32"/>
        </w:rPr>
        <w:t>、填写完整的《</w:t>
      </w:r>
      <w:r>
        <w:rPr>
          <w:rFonts w:hint="eastAsia" w:ascii="仿宋_GB2312" w:hAnsi="仿宋_GB2312" w:eastAsia="仿宋_GB2312" w:cs="仿宋_GB2312"/>
          <w:color w:val="auto"/>
          <w:kern w:val="0"/>
          <w:sz w:val="32"/>
          <w:szCs w:val="32"/>
          <w:lang w:val="en-US" w:eastAsia="zh-CN"/>
        </w:rPr>
        <w:t>海阳</w:t>
      </w:r>
      <w:r>
        <w:rPr>
          <w:rFonts w:hint="eastAsia"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lang w:val="en-US" w:eastAsia="zh-CN"/>
        </w:rPr>
        <w:t>卫生健康系统</w:t>
      </w:r>
      <w:r>
        <w:rPr>
          <w:rFonts w:hint="eastAsia" w:ascii="仿宋_GB2312" w:hAnsi="仿宋_GB2312" w:eastAsia="仿宋_GB2312" w:cs="仿宋_GB2312"/>
          <w:color w:val="auto"/>
          <w:kern w:val="0"/>
          <w:sz w:val="32"/>
          <w:szCs w:val="32"/>
        </w:rPr>
        <w:t>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color w:val="auto"/>
          <w:kern w:val="0"/>
          <w:sz w:val="32"/>
          <w:szCs w:val="32"/>
        </w:rPr>
        <w:t>相关证明材料包括：</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（1）报考定向招聘岗位人员：</w:t>
      </w:r>
    </w:p>
    <w:p>
      <w:pPr>
        <w:spacing w:line="560" w:lineRule="exact"/>
        <w:ind w:firstLine="643"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rPr>
        <w:t>“服务基层项目人员”</w:t>
      </w:r>
      <w:r>
        <w:rPr>
          <w:rFonts w:hint="eastAsia" w:ascii="仿宋_GB2312" w:hAnsi="仿宋_GB2312" w:eastAsia="仿宋_GB2312" w:cs="仿宋_GB2312"/>
          <w:color w:val="auto"/>
          <w:kern w:val="0"/>
          <w:sz w:val="32"/>
          <w:szCs w:val="32"/>
        </w:rPr>
        <w:t>除携带就业主管机构签发的就业报到证（非个人原因未发放就业报到证的提供相关证明材料）、学历证书、相应学位证书、身份证、与主管部</w:t>
      </w:r>
      <w:r>
        <w:rPr>
          <w:rFonts w:hint="eastAsia" w:ascii="仿宋_GB2312" w:hAnsi="仿宋_GB2312" w:eastAsia="仿宋_GB2312" w:cs="仿宋_GB2312"/>
          <w:color w:val="auto"/>
          <w:kern w:val="0"/>
          <w:sz w:val="32"/>
          <w:szCs w:val="32"/>
          <w:highlight w:val="none"/>
        </w:rPr>
        <w:t>门签订的聘用合同、生源地证明材料（全国项目山东生源的需要提供）外，</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color w:val="auto"/>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color w:val="auto"/>
          <w:kern w:val="0"/>
          <w:sz w:val="32"/>
          <w:szCs w:val="32"/>
          <w:highlight w:val="none"/>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（2）报考非定向招聘岗位人员</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202</w:t>
      </w: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年全日制普通高校毕业生</w:t>
      </w:r>
      <w:r>
        <w:rPr>
          <w:rFonts w:hint="eastAsia" w:ascii="仿宋_GB2312" w:hAnsi="仿宋_GB2312" w:eastAsia="仿宋_GB2312" w:cs="仿宋_GB2312"/>
          <w:color w:val="auto"/>
          <w:kern w:val="0"/>
          <w:sz w:val="32"/>
          <w:szCs w:val="32"/>
        </w:rPr>
        <w:t>须提交身份证、学校核发的就业推荐表（或学校相关部门出具的学历学位证明或教育部学籍在线验证报告）</w:t>
      </w:r>
      <w:r>
        <w:rPr>
          <w:rFonts w:hint="eastAsia" w:ascii="仿宋_GB2312" w:hAnsi="仿宋_GB2312" w:eastAsia="仿宋_GB2312" w:cs="仿宋_GB2312"/>
          <w:color w:val="auto"/>
          <w:kern w:val="0"/>
          <w:sz w:val="32"/>
          <w:szCs w:val="32"/>
          <w:highlight w:val="none"/>
        </w:rPr>
        <w:t>，已经</w:t>
      </w:r>
      <w:r>
        <w:rPr>
          <w:rFonts w:hint="eastAsia" w:ascii="仿宋_GB2312" w:hAnsi="仿宋_GB2312" w:eastAsia="仿宋_GB2312" w:cs="仿宋_GB2312"/>
          <w:color w:val="auto"/>
          <w:kern w:val="0"/>
          <w:sz w:val="32"/>
          <w:szCs w:val="32"/>
          <w:highlight w:val="none"/>
          <w:lang w:eastAsia="zh-CN"/>
        </w:rPr>
        <w:t>就业或</w:t>
      </w:r>
      <w:r>
        <w:rPr>
          <w:rFonts w:hint="eastAsia" w:ascii="仿宋_GB2312" w:hAnsi="仿宋_GB2312" w:eastAsia="仿宋_GB2312" w:cs="仿宋_GB2312"/>
          <w:color w:val="auto"/>
          <w:kern w:val="0"/>
          <w:sz w:val="32"/>
          <w:szCs w:val="32"/>
          <w:highlight w:val="none"/>
        </w:rPr>
        <w:t>签订就业协议书的毕业生还须提供签约单位出具的单位同意报考证明信或</w:t>
      </w:r>
      <w:r>
        <w:rPr>
          <w:rFonts w:hint="eastAsia" w:ascii="仿宋_GB2312" w:hAnsi="仿宋_GB2312" w:eastAsia="仿宋_GB2312" w:cs="仿宋_GB2312"/>
          <w:color w:val="auto"/>
          <w:kern w:val="0"/>
          <w:sz w:val="32"/>
          <w:szCs w:val="32"/>
        </w:rPr>
        <w:t>解约函。</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未派遣的毕业生</w:t>
      </w:r>
      <w:r>
        <w:rPr>
          <w:rFonts w:hint="eastAsia" w:ascii="仿宋_GB2312" w:hAnsi="仿宋_GB2312" w:eastAsia="仿宋_GB2312" w:cs="仿宋_GB2312"/>
          <w:color w:val="auto"/>
          <w:kern w:val="0"/>
          <w:sz w:val="32"/>
          <w:szCs w:val="32"/>
        </w:rPr>
        <w:t>须提交学历证书、</w:t>
      </w:r>
      <w:r>
        <w:rPr>
          <w:rFonts w:hint="eastAsia" w:ascii="仿宋_GB2312" w:hAnsi="仿宋_GB2312" w:eastAsia="仿宋_GB2312" w:cs="仿宋_GB2312"/>
          <w:color w:val="auto"/>
          <w:kern w:val="0"/>
          <w:sz w:val="32"/>
          <w:szCs w:val="32"/>
          <w:lang w:eastAsia="zh-CN"/>
        </w:rPr>
        <w:t>相应</w:t>
      </w:r>
      <w:r>
        <w:rPr>
          <w:rFonts w:hint="eastAsia" w:ascii="仿宋_GB2312" w:hAnsi="仿宋_GB2312" w:eastAsia="仿宋_GB2312" w:cs="仿宋_GB2312"/>
          <w:color w:val="auto"/>
          <w:kern w:val="0"/>
          <w:sz w:val="32"/>
          <w:szCs w:val="32"/>
        </w:rPr>
        <w:t>学位证书、身份证、毕业生就业主管机关签发的就业报到证（非个人原因未发放就业报到证的提供相关证明材料）。</w:t>
      </w:r>
      <w:r>
        <w:rPr>
          <w:rFonts w:hint="eastAsia" w:ascii="仿宋_GB2312" w:hAnsi="仿宋" w:eastAsia="仿宋_GB2312"/>
          <w:color w:val="auto"/>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其他应聘人员</w:t>
      </w:r>
      <w:r>
        <w:rPr>
          <w:rFonts w:hint="eastAsia" w:ascii="仿宋_GB2312" w:hAnsi="仿宋_GB2312" w:eastAsia="仿宋_GB2312" w:cs="仿宋_GB2312"/>
          <w:color w:val="auto"/>
          <w:kern w:val="0"/>
          <w:sz w:val="32"/>
          <w:szCs w:val="32"/>
        </w:rPr>
        <w:t>须提交招聘岗位要求的学历证书、</w:t>
      </w:r>
      <w:r>
        <w:rPr>
          <w:rFonts w:hint="eastAsia" w:ascii="仿宋_GB2312" w:hAnsi="仿宋_GB2312" w:eastAsia="仿宋_GB2312" w:cs="仿宋_GB2312"/>
          <w:color w:val="auto"/>
          <w:kern w:val="0"/>
          <w:sz w:val="32"/>
          <w:szCs w:val="32"/>
          <w:lang w:eastAsia="zh-CN"/>
        </w:rPr>
        <w:t>相应</w:t>
      </w:r>
      <w:r>
        <w:rPr>
          <w:rFonts w:hint="eastAsia" w:ascii="仿宋_GB2312" w:hAnsi="仿宋_GB2312" w:eastAsia="仿宋_GB2312" w:cs="仿宋_GB2312"/>
          <w:color w:val="auto"/>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招聘岗位有工作经历要求的，</w:t>
      </w:r>
      <w:r>
        <w:rPr>
          <w:rFonts w:hint="eastAsia" w:ascii="仿宋_GB2312" w:hAnsi="仿宋_GB2312" w:eastAsia="仿宋_GB2312" w:cs="仿宋_GB2312"/>
          <w:color w:val="auto"/>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式样）。</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招聘岗位有其他要求的</w:t>
      </w:r>
      <w:r>
        <w:rPr>
          <w:rFonts w:hint="eastAsia" w:ascii="仿宋_GB2312" w:hAnsi="仿宋_GB2312" w:eastAsia="仿宋_GB2312" w:cs="仿宋_GB2312"/>
          <w:color w:val="auto"/>
          <w:kern w:val="0"/>
          <w:sz w:val="32"/>
          <w:szCs w:val="32"/>
        </w:rPr>
        <w:t>，还须按要求提交其他相关材料,如：专业研究方向相关证明，</w:t>
      </w:r>
      <w:r>
        <w:rPr>
          <w:rFonts w:hint="eastAsia" w:ascii="仿宋_GB2312" w:hAnsi="仿宋_GB2312" w:eastAsia="仿宋_GB2312" w:cs="仿宋_GB2312"/>
          <w:color w:val="auto"/>
          <w:kern w:val="0"/>
          <w:sz w:val="32"/>
          <w:szCs w:val="32"/>
          <w:lang w:val="en-US" w:eastAsia="zh-CN"/>
        </w:rPr>
        <w:t>医师执业证书、护士执业证书、</w:t>
      </w:r>
      <w:r>
        <w:rPr>
          <w:rFonts w:hint="eastAsia" w:ascii="仿宋_GB2312" w:hAnsi="仿宋_GB2312" w:eastAsia="仿宋_GB2312" w:cs="仿宋_GB2312"/>
          <w:color w:val="auto"/>
          <w:kern w:val="0"/>
          <w:sz w:val="32"/>
          <w:szCs w:val="32"/>
        </w:rPr>
        <w:t>专业技术资格证书或有关资格证书等。</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r>
        <w:rPr>
          <w:rFonts w:hint="eastAsia" w:ascii="仿宋_GB2312" w:hAnsi="仿宋_GB2312" w:eastAsia="仿宋_GB2312" w:cs="仿宋_GB2312"/>
          <w:b/>
          <w:color w:val="auto"/>
          <w:kern w:val="0"/>
          <w:sz w:val="32"/>
          <w:szCs w:val="32"/>
        </w:rPr>
        <w:t>台湾居民</w:t>
      </w:r>
      <w:r>
        <w:rPr>
          <w:rFonts w:hint="eastAsia" w:ascii="仿宋_GB2312" w:hAnsi="仿宋_GB2312" w:eastAsia="仿宋_GB2312" w:cs="仿宋_GB2312"/>
          <w:color w:val="auto"/>
          <w:kern w:val="0"/>
          <w:sz w:val="32"/>
          <w:szCs w:val="32"/>
        </w:rPr>
        <w:t>应聘的，还需提供《台湾居民来往大陆通行证》。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《招聘岗位需求表》“专业要求”栏中专业后面有括号的，括号内的内容即为专业研究方向要求，如</w:t>
      </w:r>
      <w:r>
        <w:rPr>
          <w:rFonts w:hint="eastAsia" w:ascii="仿宋_GB2312" w:hAnsi="仿宋_GB2312" w:eastAsia="仿宋_GB2312" w:cs="仿宋_GB2312"/>
          <w:color w:val="auto"/>
          <w:kern w:val="0"/>
          <w:sz w:val="32"/>
          <w:szCs w:val="32"/>
          <w:lang w:val="en-US" w:eastAsia="zh-CN"/>
        </w:rPr>
        <w:t>外科医师</w:t>
      </w:r>
      <w:r>
        <w:rPr>
          <w:rFonts w:hint="eastAsia" w:ascii="仿宋_GB2312" w:hAnsi="仿宋_GB2312" w:eastAsia="仿宋_GB2312" w:cs="仿宋_GB2312"/>
          <w:color w:val="auto"/>
          <w:kern w:val="0"/>
          <w:sz w:val="32"/>
          <w:szCs w:val="32"/>
        </w:rPr>
        <w:t>岗位，专业要求“</w:t>
      </w:r>
      <w:r>
        <w:rPr>
          <w:rFonts w:hint="eastAsia" w:ascii="仿宋_GB2312" w:hAnsi="仿宋_GB2312" w:eastAsia="仿宋_GB2312" w:cs="仿宋_GB2312"/>
          <w:color w:val="auto"/>
          <w:kern w:val="0"/>
          <w:sz w:val="32"/>
          <w:szCs w:val="32"/>
          <w:lang w:val="en-US" w:eastAsia="zh-CN"/>
        </w:rPr>
        <w:t>中西医结合临床（外科方向）</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外科方向</w:t>
      </w:r>
      <w:r>
        <w:rPr>
          <w:rFonts w:hint="eastAsia" w:ascii="仿宋_GB2312" w:hAnsi="仿宋_GB2312" w:eastAsia="仿宋_GB2312" w:cs="仿宋_GB2312"/>
          <w:color w:val="auto"/>
          <w:kern w:val="0"/>
          <w:sz w:val="32"/>
          <w:szCs w:val="32"/>
        </w:rPr>
        <w:t>”即为该岗位的专业研究方向要求。</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应聘具有专业研究方向要求岗位的人员，在现场资格审查时须提供</w:t>
      </w:r>
      <w:r>
        <w:rPr>
          <w:rFonts w:hint="eastAsia" w:ascii="仿宋_GB2312" w:hAnsi="仿宋_GB2312" w:eastAsia="仿宋_GB2312" w:cs="仿宋_GB2312"/>
          <w:b/>
          <w:color w:val="auto"/>
          <w:kern w:val="0"/>
          <w:sz w:val="32"/>
          <w:szCs w:val="32"/>
        </w:rPr>
        <w:t>学习成绩表复印件、专业研究方向证明</w:t>
      </w:r>
      <w:r>
        <w:rPr>
          <w:rFonts w:hint="eastAsia" w:ascii="仿宋_GB2312" w:hAnsi="仿宋_GB2312" w:eastAsia="仿宋_GB2312" w:cs="仿宋_GB2312"/>
          <w:color w:val="auto"/>
          <w:kern w:val="0"/>
          <w:sz w:val="32"/>
          <w:szCs w:val="32"/>
        </w:rPr>
        <w:t>以及</w:t>
      </w:r>
      <w:r>
        <w:rPr>
          <w:rFonts w:hint="eastAsia" w:ascii="仿宋_GB2312" w:hAnsi="仿宋_GB2312" w:eastAsia="仿宋_GB2312" w:cs="仿宋_GB2312"/>
          <w:b/>
          <w:color w:val="auto"/>
          <w:kern w:val="0"/>
          <w:sz w:val="32"/>
          <w:szCs w:val="32"/>
        </w:rPr>
        <w:t>《专业研究方向承诺表》（采用《简章》附件</w:t>
      </w:r>
      <w:r>
        <w:rPr>
          <w:rFonts w:hint="eastAsia" w:ascii="仿宋_GB2312" w:hAnsi="仿宋_GB2312" w:eastAsia="仿宋_GB2312" w:cs="仿宋_GB2312"/>
          <w:b/>
          <w:color w:val="auto"/>
          <w:kern w:val="0"/>
          <w:sz w:val="32"/>
          <w:szCs w:val="32"/>
          <w:lang w:val="en-US" w:eastAsia="zh-CN"/>
        </w:rPr>
        <w:t>5</w:t>
      </w:r>
      <w:r>
        <w:rPr>
          <w:rFonts w:hint="eastAsia" w:ascii="仿宋_GB2312" w:hAnsi="仿宋_GB2312" w:eastAsia="仿宋_GB2312" w:cs="仿宋_GB2312"/>
          <w:b/>
          <w:color w:val="auto"/>
          <w:kern w:val="0"/>
          <w:sz w:val="32"/>
          <w:szCs w:val="32"/>
        </w:rPr>
        <w:t>式样）</w:t>
      </w:r>
      <w:r>
        <w:rPr>
          <w:rFonts w:hint="eastAsia" w:ascii="仿宋_GB2312" w:hAnsi="仿宋_GB2312" w:eastAsia="仿宋_GB2312" w:cs="仿宋_GB2312"/>
          <w:color w:val="auto"/>
          <w:kern w:val="0"/>
          <w:sz w:val="32"/>
          <w:szCs w:val="32"/>
        </w:rPr>
        <w:t>。另外，</w:t>
      </w:r>
      <w:r>
        <w:rPr>
          <w:rFonts w:hint="eastAsia" w:ascii="仿宋_GB2312" w:hAnsi="仿宋_GB2312" w:eastAsia="仿宋_GB2312" w:cs="仿宋_GB2312"/>
          <w:b/>
          <w:color w:val="auto"/>
          <w:kern w:val="0"/>
          <w:sz w:val="32"/>
          <w:szCs w:val="32"/>
        </w:rPr>
        <w:t>岗位虽对专业研究方向没有要求，但应聘人员网上报名时主张自己有专业研究方向的</w:t>
      </w:r>
      <w:r>
        <w:rPr>
          <w:rFonts w:hint="eastAsia" w:ascii="仿宋_GB2312" w:hAnsi="仿宋_GB2312" w:eastAsia="仿宋_GB2312" w:cs="仿宋_GB2312"/>
          <w:color w:val="auto"/>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25.专业研究方向证明由何单位（部门）出具？</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专业研究方向证明，应由高校教务部门或研究生处（院）出具；202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招聘岗位有其他要求的，必须满足《202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海阳</w:t>
      </w:r>
      <w:r>
        <w:rPr>
          <w:rFonts w:hint="eastAsia"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lang w:val="en-US" w:eastAsia="zh-CN"/>
        </w:rPr>
        <w:t>卫生健康系统</w:t>
      </w:r>
      <w:r>
        <w:rPr>
          <w:rFonts w:hint="eastAsia" w:ascii="仿宋_GB2312" w:hAnsi="仿宋" w:eastAsia="仿宋_GB2312"/>
          <w:color w:val="auto"/>
          <w:sz w:val="32"/>
          <w:szCs w:val="32"/>
        </w:rPr>
        <w:t>事业单位公开招聘工作人员岗位需求表</w:t>
      </w:r>
      <w:r>
        <w:rPr>
          <w:rFonts w:hint="eastAsia" w:ascii="仿宋_GB2312" w:hAnsi="仿宋_GB2312" w:eastAsia="仿宋_GB2312" w:cs="仿宋_GB2312"/>
          <w:color w:val="auto"/>
          <w:kern w:val="0"/>
          <w:sz w:val="32"/>
          <w:szCs w:val="32"/>
        </w:rPr>
        <w:t>》中的所有条件才能报考。现场资格审查时，在《</w:t>
      </w:r>
      <w:r>
        <w:rPr>
          <w:rFonts w:hint="eastAsia" w:ascii="仿宋_GB2312" w:hAnsi="仿宋_GB2312" w:eastAsia="仿宋_GB2312" w:cs="仿宋_GB2312"/>
          <w:color w:val="auto"/>
          <w:kern w:val="0"/>
          <w:sz w:val="32"/>
          <w:szCs w:val="32"/>
          <w:lang w:val="en-US" w:eastAsia="zh-CN"/>
        </w:rPr>
        <w:t>海阳</w:t>
      </w:r>
      <w:r>
        <w:rPr>
          <w:rFonts w:hint="eastAsia"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lang w:val="en-US" w:eastAsia="zh-CN"/>
        </w:rPr>
        <w:t>卫生健康系统</w:t>
      </w:r>
      <w:r>
        <w:rPr>
          <w:rFonts w:hint="eastAsia" w:ascii="仿宋_GB2312" w:hAnsi="仿宋_GB2312" w:eastAsia="仿宋_GB2312" w:cs="仿宋_GB2312"/>
          <w:color w:val="auto"/>
          <w:kern w:val="0"/>
          <w:sz w:val="32"/>
          <w:szCs w:val="32"/>
        </w:rPr>
        <w:t>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olor w:val="auto"/>
          <w:sz w:val="32"/>
          <w:szCs w:val="32"/>
        </w:rPr>
        <w:t>现场资格审查提交材料不全的，须在现场资格审查日次日17:00前提交。</w:t>
      </w:r>
      <w:r>
        <w:rPr>
          <w:rFonts w:ascii="仿宋_GB2312" w:hAnsi="仿宋" w:eastAsia="仿宋_GB2312"/>
          <w:color w:val="auto"/>
          <w:sz w:val="32"/>
          <w:szCs w:val="32"/>
        </w:rPr>
        <w:t>单位</w:t>
      </w:r>
      <w:r>
        <w:rPr>
          <w:rFonts w:hint="eastAsia" w:ascii="仿宋_GB2312" w:hAnsi="仿宋" w:eastAsia="仿宋_GB2312"/>
          <w:color w:val="auto"/>
          <w:sz w:val="32"/>
          <w:szCs w:val="32"/>
        </w:rPr>
        <w:t>同意报考证明</w:t>
      </w:r>
      <w:r>
        <w:rPr>
          <w:rFonts w:ascii="仿宋_GB2312" w:hAnsi="仿宋" w:eastAsia="仿宋_GB2312"/>
          <w:color w:val="auto"/>
          <w:sz w:val="32"/>
          <w:szCs w:val="32"/>
        </w:rPr>
        <w:t>信</w:t>
      </w:r>
      <w:r>
        <w:rPr>
          <w:rFonts w:hint="eastAsia" w:ascii="仿宋_GB2312" w:hAnsi="仿宋" w:eastAsia="仿宋_GB2312"/>
          <w:color w:val="auto"/>
          <w:sz w:val="32"/>
          <w:szCs w:val="32"/>
        </w:rPr>
        <w:t>因故不能在现场资格审查时提供的，也可在面试后第二个工作日17:00前提供。未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的，视为弃权。经审查不具备报考条件的，取消其</w:t>
      </w:r>
      <w:r>
        <w:rPr>
          <w:rFonts w:hint="eastAsia" w:ascii="仿宋_GB2312" w:hAnsi="仿宋" w:eastAsia="仿宋_GB2312"/>
          <w:color w:val="auto"/>
          <w:sz w:val="32"/>
          <w:szCs w:val="32"/>
        </w:rPr>
        <w:t>考</w:t>
      </w:r>
      <w:r>
        <w:rPr>
          <w:rFonts w:ascii="仿宋_GB2312" w:hAnsi="仿宋" w:eastAsia="仿宋_GB2312"/>
          <w:color w:val="auto"/>
          <w:sz w:val="32"/>
          <w:szCs w:val="32"/>
        </w:rPr>
        <w:t>试资格。</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30.如何查询是否进入面试范围？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进入现场资格审查范围人员名单和包含递补情况的面试人员名单均在</w:t>
      </w:r>
      <w:r>
        <w:rPr>
          <w:rFonts w:hint="eastAsia" w:ascii="仿宋_GB2312" w:hAnsi="仿宋" w:eastAsia="仿宋_GB2312"/>
          <w:color w:val="auto"/>
          <w:sz w:val="32"/>
          <w:szCs w:val="32"/>
          <w:lang w:val="en-US" w:eastAsia="zh-CN"/>
        </w:rPr>
        <w:t>海阳市政府</w:t>
      </w:r>
      <w:r>
        <w:rPr>
          <w:rFonts w:hint="eastAsia" w:ascii="仿宋_GB2312" w:hAnsi="仿宋" w:eastAsia="仿宋_GB2312"/>
          <w:color w:val="auto"/>
          <w:sz w:val="32"/>
          <w:szCs w:val="32"/>
        </w:rPr>
        <w:t>网站公布。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31. 现场资格审查、考试和体检时，疫情防控注意事项有哪些?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pacing w:val="-20"/>
          <w:kern w:val="0"/>
          <w:sz w:val="32"/>
          <w:szCs w:val="32"/>
          <w:highlight w:val="yellow"/>
        </w:rPr>
      </w:pPr>
      <w:r>
        <w:rPr>
          <w:rFonts w:hint="eastAsia" w:ascii="仿宋_GB2312" w:hAnsi="仿宋_GB2312" w:eastAsia="仿宋_GB2312" w:cs="仿宋_GB2312"/>
          <w:b w:val="0"/>
          <w:bCs w:val="0"/>
          <w:color w:val="auto"/>
          <w:spacing w:val="-20"/>
          <w:kern w:val="0"/>
          <w:sz w:val="32"/>
          <w:szCs w:val="32"/>
          <w:highlight w:val="none"/>
        </w:rPr>
        <w:t>疫情防控有关要求根据省市防控最新规定执行，请应聘人员理解、支持和配合，具体注意事项另行通知，按</w:t>
      </w:r>
      <w:r>
        <w:rPr>
          <w:rFonts w:hint="eastAsia" w:ascii="仿宋_GB2312" w:hAnsi="仿宋_GB2312" w:eastAsia="仿宋_GB2312" w:cs="仿宋_GB2312"/>
          <w:b w:val="0"/>
          <w:bCs w:val="0"/>
          <w:color w:val="auto"/>
          <w:spacing w:val="-20"/>
          <w:kern w:val="0"/>
          <w:sz w:val="32"/>
          <w:szCs w:val="32"/>
          <w:highlight w:val="none"/>
          <w:lang w:eastAsia="zh-CN"/>
        </w:rPr>
        <w:t>当地</w:t>
      </w:r>
      <w:r>
        <w:rPr>
          <w:rFonts w:hint="eastAsia" w:ascii="仿宋_GB2312" w:hAnsi="仿宋_GB2312" w:eastAsia="仿宋_GB2312" w:cs="仿宋_GB2312"/>
          <w:b w:val="0"/>
          <w:bCs w:val="0"/>
          <w:color w:val="auto"/>
          <w:spacing w:val="-20"/>
          <w:kern w:val="0"/>
          <w:sz w:val="32"/>
          <w:szCs w:val="32"/>
          <w:highlight w:val="none"/>
        </w:rPr>
        <w:t>最新</w:t>
      </w:r>
      <w:r>
        <w:rPr>
          <w:rFonts w:hint="eastAsia" w:ascii="仿宋_GB2312" w:hAnsi="仿宋_GB2312" w:eastAsia="仿宋_GB2312" w:cs="仿宋_GB2312"/>
          <w:b w:val="0"/>
          <w:bCs w:val="0"/>
          <w:color w:val="auto"/>
          <w:spacing w:val="-20"/>
          <w:kern w:val="0"/>
          <w:sz w:val="32"/>
          <w:szCs w:val="32"/>
          <w:highlight w:val="none"/>
          <w:lang w:val="en-US" w:eastAsia="zh-CN"/>
        </w:rPr>
        <w:t>疫情防控</w:t>
      </w:r>
      <w:r>
        <w:rPr>
          <w:rFonts w:hint="eastAsia" w:ascii="仿宋_GB2312" w:hAnsi="仿宋_GB2312" w:eastAsia="仿宋_GB2312" w:cs="仿宋_GB2312"/>
          <w:b w:val="0"/>
          <w:bCs w:val="0"/>
          <w:color w:val="auto"/>
          <w:spacing w:val="-20"/>
          <w:kern w:val="0"/>
          <w:sz w:val="32"/>
          <w:szCs w:val="32"/>
          <w:highlight w:val="none"/>
        </w:rPr>
        <w:t>规定</w:t>
      </w:r>
      <w:r>
        <w:rPr>
          <w:rFonts w:hint="eastAsia" w:ascii="仿宋_GB2312" w:hAnsi="仿宋_GB2312" w:eastAsia="仿宋_GB2312" w:cs="仿宋_GB2312"/>
          <w:color w:val="auto"/>
          <w:spacing w:val="-20"/>
          <w:kern w:val="0"/>
          <w:sz w:val="32"/>
          <w:szCs w:val="32"/>
          <w:highlight w:val="none"/>
        </w:rPr>
        <w:t>更新。</w:t>
      </w:r>
    </w:p>
    <w:p>
      <w:pPr>
        <w:spacing w:line="560" w:lineRule="exact"/>
        <w:ind w:firstLine="640" w:firstLineChars="200"/>
        <w:rPr>
          <w:rFonts w:ascii="仿宋_GB2312" w:hAnsi="仿宋" w:eastAsia="仿宋_GB2312"/>
          <w:color w:val="auto"/>
          <w:sz w:val="32"/>
          <w:szCs w:val="32"/>
        </w:rPr>
      </w:pPr>
      <w:r>
        <w:rPr>
          <w:rFonts w:eastAsia="仿宋_GB2312"/>
          <w:b w:val="0"/>
          <w:bCs w:val="0"/>
          <w:color w:val="auto"/>
          <w:sz w:val="32"/>
          <w:szCs w:val="32"/>
        </w:rPr>
        <w:t>具体以</w:t>
      </w:r>
      <w:r>
        <w:rPr>
          <w:rFonts w:hint="eastAsia" w:eastAsia="仿宋_GB2312"/>
          <w:b w:val="0"/>
          <w:bCs w:val="0"/>
          <w:color w:val="auto"/>
          <w:sz w:val="32"/>
          <w:szCs w:val="32"/>
          <w:lang w:val="en-US" w:eastAsia="zh-CN"/>
        </w:rPr>
        <w:t>海阳市</w:t>
      </w:r>
      <w:r>
        <w:rPr>
          <w:rFonts w:eastAsia="仿宋_GB2312"/>
          <w:b w:val="0"/>
          <w:bCs w:val="0"/>
          <w:color w:val="auto"/>
          <w:sz w:val="32"/>
          <w:szCs w:val="32"/>
        </w:rPr>
        <w:t>政府网站通知要求为准（至少提前2周通知）。</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32.违纪违规应聘人员如何处理？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33.本次招聘是否指定辅导用书？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kern w:val="0"/>
          <w:sz w:val="32"/>
          <w:szCs w:val="32"/>
          <w:lang w:val="en-US" w:eastAsia="zh-CN"/>
        </w:rPr>
        <w:t>招聘单位主管部门及</w:t>
      </w:r>
      <w:r>
        <w:rPr>
          <w:rFonts w:hint="eastAsia" w:ascii="仿宋_GB2312" w:hAnsi="仿宋_GB2312" w:eastAsia="仿宋_GB2312" w:cs="仿宋_GB2312"/>
          <w:color w:val="auto"/>
          <w:kern w:val="0"/>
          <w:sz w:val="32"/>
          <w:szCs w:val="32"/>
        </w:rPr>
        <w:t>招聘主管机关无关。</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34.公开招聘期间有哪些联系方式？</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咨询招聘简章、报考岗位有关问题，请联系电话：0535-</w:t>
      </w:r>
      <w:r>
        <w:rPr>
          <w:rFonts w:hint="eastAsia" w:ascii="仿宋_GB2312" w:hAnsi="仿宋_GB2312" w:eastAsia="仿宋_GB2312" w:cs="仿宋_GB2312"/>
          <w:color w:val="auto"/>
          <w:kern w:val="0"/>
          <w:sz w:val="32"/>
          <w:szCs w:val="32"/>
          <w:lang w:val="en-US" w:eastAsia="zh-CN"/>
        </w:rPr>
        <w:t>3107603，</w:t>
      </w:r>
      <w:r>
        <w:rPr>
          <w:rFonts w:hint="eastAsia" w:ascii="仿宋_GB2312" w:hAnsi="黑体" w:eastAsia="仿宋_GB2312"/>
          <w:color w:val="auto"/>
          <w:sz w:val="32"/>
          <w:szCs w:val="32"/>
        </w:rPr>
        <w:t>海阳市医疗保险事业中心稽核岗位</w:t>
      </w:r>
      <w:r>
        <w:rPr>
          <w:rFonts w:hint="eastAsia" w:ascii="仿宋_GB2312" w:hAnsi="黑体" w:eastAsia="仿宋_GB2312"/>
          <w:color w:val="auto"/>
          <w:sz w:val="32"/>
          <w:szCs w:val="32"/>
          <w:lang w:eastAsia="zh-CN"/>
        </w:rPr>
        <w:t>、海阳市社会保险服务中心医保审核</w:t>
      </w:r>
      <w:r>
        <w:rPr>
          <w:rFonts w:hint="eastAsia" w:ascii="仿宋_GB2312" w:hAnsi="仿宋" w:eastAsia="仿宋_GB2312"/>
          <w:bCs/>
          <w:color w:val="auto"/>
          <w:sz w:val="32"/>
          <w:szCs w:val="32"/>
        </w:rPr>
        <w:t>岗位有关问题，请联系电话：0535-3222019</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咨询报名系统技术问题，请联系</w:t>
      </w:r>
      <w:r>
        <w:rPr>
          <w:rFonts w:hint="eastAsia" w:ascii="仿宋_GB2312" w:hAnsi="仿宋_GB2312" w:eastAsia="仿宋_GB2312" w:cs="仿宋_GB2312"/>
          <w:color w:val="auto"/>
          <w:kern w:val="0"/>
          <w:sz w:val="32"/>
          <w:szCs w:val="32"/>
          <w:lang w:val="en-US" w:eastAsia="zh-CN"/>
        </w:rPr>
        <w:t>海阳市卫生健康局：0535-3107603</w:t>
      </w:r>
      <w:r>
        <w:rPr>
          <w:rFonts w:hint="eastAsia" w:ascii="仿宋_GB2312" w:hAnsi="仿宋_GB2312" w:eastAsia="仿宋_GB2312" w:cs="仿宋_GB2312"/>
          <w:color w:val="auto"/>
          <w:kern w:val="0"/>
          <w:sz w:val="32"/>
          <w:szCs w:val="32"/>
        </w:rPr>
        <w:t>监督电话：0535-</w:t>
      </w:r>
      <w:r>
        <w:rPr>
          <w:rFonts w:hint="eastAsia" w:ascii="仿宋_GB2312" w:hAnsi="仿宋_GB2312" w:eastAsia="仿宋_GB2312" w:cs="仿宋_GB2312"/>
          <w:color w:val="auto"/>
          <w:kern w:val="0"/>
          <w:sz w:val="32"/>
          <w:szCs w:val="32"/>
          <w:lang w:val="en-US" w:eastAsia="zh-CN"/>
        </w:rPr>
        <w:t>3107605</w:t>
      </w:r>
      <w:r>
        <w:rPr>
          <w:rFonts w:hint="eastAsia" w:ascii="仿宋_GB2312" w:hAnsi="仿宋" w:eastAsia="仿宋_GB2312"/>
          <w:bCs/>
          <w:color w:val="auto"/>
          <w:sz w:val="32"/>
          <w:szCs w:val="32"/>
        </w:rPr>
        <w:t>（负责海阳市</w:t>
      </w:r>
      <w:r>
        <w:rPr>
          <w:rFonts w:hint="eastAsia" w:ascii="仿宋_GB2312" w:hAnsi="仿宋" w:eastAsia="仿宋_GB2312"/>
          <w:color w:val="auto"/>
          <w:sz w:val="32"/>
          <w:szCs w:val="32"/>
        </w:rPr>
        <w:t>卫生健康局</w:t>
      </w:r>
      <w:r>
        <w:rPr>
          <w:rFonts w:hint="eastAsia" w:ascii="仿宋_GB2312" w:hAnsi="仿宋" w:eastAsia="仿宋_GB2312"/>
          <w:bCs/>
          <w:color w:val="auto"/>
          <w:sz w:val="32"/>
          <w:szCs w:val="32"/>
        </w:rPr>
        <w:t>所属单位岗位）；</w:t>
      </w:r>
      <w:r>
        <w:rPr>
          <w:rFonts w:ascii="仿宋_GB2312" w:hAnsi="仿宋" w:eastAsia="仿宋_GB2312"/>
          <w:bCs/>
          <w:color w:val="auto"/>
          <w:sz w:val="32"/>
          <w:szCs w:val="32"/>
        </w:rPr>
        <w:t>0535-32</w:t>
      </w:r>
      <w:r>
        <w:rPr>
          <w:rFonts w:hint="eastAsia" w:ascii="仿宋_GB2312" w:hAnsi="仿宋" w:eastAsia="仿宋_GB2312"/>
          <w:bCs/>
          <w:color w:val="auto"/>
          <w:sz w:val="32"/>
          <w:szCs w:val="32"/>
          <w:lang w:val="en-US" w:eastAsia="zh-CN"/>
        </w:rPr>
        <w:t>20113</w:t>
      </w:r>
      <w:r>
        <w:rPr>
          <w:rFonts w:hint="eastAsia" w:ascii="仿宋_GB2312" w:hAnsi="仿宋" w:eastAsia="仿宋_GB2312"/>
          <w:bCs/>
          <w:color w:val="auto"/>
          <w:sz w:val="32"/>
          <w:szCs w:val="32"/>
        </w:rPr>
        <w:t>（负责</w:t>
      </w:r>
      <w:r>
        <w:rPr>
          <w:rFonts w:hint="eastAsia" w:ascii="仿宋_GB2312" w:hAnsi="黑体" w:eastAsia="仿宋_GB2312"/>
          <w:color w:val="auto"/>
          <w:sz w:val="32"/>
          <w:szCs w:val="32"/>
        </w:rPr>
        <w:t>海阳市医疗保险事业中心稽核岗位</w:t>
      </w:r>
      <w:r>
        <w:rPr>
          <w:rFonts w:hint="eastAsia" w:ascii="仿宋_GB2312" w:hAnsi="黑体" w:eastAsia="仿宋_GB2312"/>
          <w:color w:val="auto"/>
          <w:sz w:val="32"/>
          <w:szCs w:val="32"/>
          <w:lang w:eastAsia="zh-CN"/>
        </w:rPr>
        <w:t>、海阳市社会保险服务中心医保审核</w:t>
      </w:r>
      <w:r>
        <w:rPr>
          <w:rFonts w:hint="eastAsia" w:ascii="仿宋_GB2312" w:hAnsi="仿宋" w:eastAsia="仿宋_GB2312"/>
          <w:bCs/>
          <w:color w:val="auto"/>
          <w:sz w:val="32"/>
          <w:szCs w:val="32"/>
        </w:rPr>
        <w:t>岗位）</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35.应聘人员还需注意哪些问题？</w:t>
      </w:r>
    </w:p>
    <w:p>
      <w:pPr>
        <w:spacing w:line="560" w:lineRule="exact"/>
        <w:ind w:firstLine="640" w:firstLineChars="200"/>
        <w:rPr>
          <w:rFonts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sz w:val="32"/>
          <w:szCs w:val="32"/>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napToGrid w:val="0"/>
        <w:spacing w:line="500" w:lineRule="exact"/>
        <w:ind w:firstLine="640" w:firstLineChars="200"/>
        <w:rPr>
          <w:rFonts w:hint="eastAsia" w:ascii="楷体_GB2312" w:hAnsi="黑体" w:eastAsia="楷体_GB2312"/>
          <w:b w:val="0"/>
          <w:bCs/>
          <w:color w:val="auto"/>
          <w:sz w:val="32"/>
          <w:szCs w:val="32"/>
        </w:rPr>
      </w:pPr>
      <w:r>
        <w:rPr>
          <w:rFonts w:hint="eastAsia" w:ascii="黑体" w:hAnsi="黑体" w:eastAsia="黑体" w:cs="黑体"/>
          <w:b w:val="0"/>
          <w:bCs/>
          <w:color w:val="auto"/>
          <w:sz w:val="32"/>
          <w:szCs w:val="32"/>
          <w:lang w:val="en-US" w:eastAsia="zh-CN"/>
        </w:rPr>
        <w:t>36.</w:t>
      </w:r>
      <w:r>
        <w:rPr>
          <w:rFonts w:hint="eastAsia" w:ascii="黑体" w:hAnsi="黑体" w:eastAsia="黑体" w:cs="黑体"/>
          <w:b w:val="0"/>
          <w:bCs/>
          <w:color w:val="auto"/>
          <w:sz w:val="32"/>
          <w:szCs w:val="32"/>
        </w:rPr>
        <w:t>《关于贯彻落实住院医师规范化培训“两个同等对待”政策的通知》（国卫办科教发〔2021〕18号）如何理解？</w:t>
      </w:r>
    </w:p>
    <w:p>
      <w:pPr>
        <w:spacing w:line="560" w:lineRule="exact"/>
        <w:ind w:firstLine="640" w:firstLineChars="200"/>
        <w:rPr>
          <w:rFonts w:hint="eastAsia" w:eastAsia="仿宋_GB2312"/>
          <w:color w:val="auto"/>
          <w:sz w:val="32"/>
          <w:szCs w:val="32"/>
        </w:rPr>
      </w:pPr>
      <w:r>
        <w:rPr>
          <w:rFonts w:hint="eastAsia" w:eastAsia="仿宋_GB2312"/>
          <w:color w:val="auto"/>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w:t>
      </w:r>
    </w:p>
    <w:p>
      <w:pPr>
        <w:spacing w:line="560" w:lineRule="exact"/>
        <w:ind w:firstLine="640" w:firstLineChars="200"/>
        <w:rPr>
          <w:rFonts w:hint="default" w:ascii="仿宋_GB2312" w:hAnsi="仿宋_GB2312" w:eastAsia="仿宋_GB2312" w:cs="仿宋_GB2312"/>
          <w:color w:val="auto"/>
          <w:kern w:val="0"/>
          <w:sz w:val="32"/>
          <w:szCs w:val="32"/>
          <w:lang w:val="en-US"/>
        </w:rPr>
      </w:pPr>
      <w:r>
        <w:rPr>
          <w:rFonts w:hint="eastAsia" w:ascii="仿宋_GB2312" w:hAnsi="黑体" w:eastAsia="仿宋_GB2312"/>
          <w:color w:val="auto"/>
          <w:sz w:val="32"/>
          <w:szCs w:val="32"/>
        </w:rPr>
        <w:t>海阳市医疗保险事业中心</w:t>
      </w:r>
      <w:r>
        <w:rPr>
          <w:rFonts w:hint="eastAsia" w:ascii="仿宋_GB2312" w:hAnsi="黑体" w:eastAsia="仿宋_GB2312"/>
          <w:color w:val="auto"/>
          <w:sz w:val="32"/>
          <w:szCs w:val="32"/>
          <w:lang w:eastAsia="zh-CN"/>
        </w:rPr>
        <w:t>、海阳市社会保险服务中心</w:t>
      </w:r>
      <w:r>
        <w:rPr>
          <w:rFonts w:hint="eastAsia" w:ascii="仿宋_GB2312" w:hAnsi="黑体" w:eastAsia="仿宋_GB2312"/>
          <w:color w:val="auto"/>
          <w:sz w:val="32"/>
          <w:szCs w:val="32"/>
          <w:lang w:val="en-US" w:eastAsia="zh-CN"/>
        </w:rPr>
        <w:t>不属于医疗卫生机构。</w:t>
      </w:r>
    </w:p>
    <w:p>
      <w:pPr>
        <w:spacing w:line="560" w:lineRule="exact"/>
        <w:ind w:firstLine="640" w:firstLineChars="200"/>
        <w:rPr>
          <w:rFonts w:ascii="仿宋_GB2312" w:hAnsi="仿宋_GB2312" w:eastAsia="仿宋_GB2312" w:cs="仿宋_GB2312"/>
          <w:color w:val="auto"/>
          <w:kern w:val="0"/>
          <w:sz w:val="32"/>
          <w:szCs w:val="32"/>
        </w:rPr>
      </w:pPr>
    </w:p>
    <w:p>
      <w:pPr>
        <w:spacing w:line="560" w:lineRule="exact"/>
        <w:ind w:firstLine="640" w:firstLineChars="200"/>
        <w:rPr>
          <w:rFonts w:ascii="仿宋_GB2312" w:hAnsi="仿宋_GB2312" w:eastAsia="仿宋_GB2312" w:cs="仿宋_GB2312"/>
          <w:b/>
          <w:color w:val="auto"/>
          <w:kern w:val="0"/>
          <w:sz w:val="32"/>
          <w:szCs w:val="32"/>
          <w:u w:val="single"/>
        </w:rPr>
      </w:pPr>
      <w:r>
        <w:rPr>
          <w:rFonts w:hint="eastAsia" w:ascii="仿宋_GB2312" w:hAnsi="仿宋_GB2312" w:eastAsia="仿宋_GB2312" w:cs="仿宋_GB2312"/>
          <w:color w:val="auto"/>
          <w:kern w:val="0"/>
          <w:sz w:val="32"/>
          <w:szCs w:val="32"/>
        </w:rPr>
        <w:t>温馨提示：</w:t>
      </w:r>
      <w:r>
        <w:rPr>
          <w:rFonts w:hint="eastAsia" w:ascii="仿宋_GB2312" w:hAnsi="仿宋_GB2312" w:eastAsia="仿宋_GB2312" w:cs="仿宋_GB2312"/>
          <w:color w:val="auto"/>
          <w:kern w:val="0"/>
          <w:sz w:val="32"/>
          <w:szCs w:val="32"/>
        </w:rPr>
        <w:t>应聘人员应保证联系方式的准确并保持畅通</w:t>
      </w:r>
      <w:r>
        <w:rPr>
          <w:rFonts w:hint="eastAsia" w:ascii="仿宋_GB2312" w:hAnsi="仿宋_GB2312" w:eastAsia="仿宋_GB2312" w:cs="仿宋_GB2312"/>
          <w:color w:val="auto"/>
          <w:kern w:val="0"/>
          <w:sz w:val="32"/>
          <w:szCs w:val="32"/>
          <w:lang w:eastAsia="zh-CN"/>
        </w:rPr>
        <w:t>。</w:t>
      </w:r>
    </w:p>
    <w:bookmarkEnd w:id="0"/>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nsolas">
    <w:panose1 w:val="020B0609020204030204"/>
    <w:charset w:val="00"/>
    <w:family w:val="modern"/>
    <w:pitch w:val="default"/>
    <w:sig w:usb0="A00002EF" w:usb1="40002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NjFhZTNjMTMwZWM2NzE5NTcxYjA1MGE5MDkwZTE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0C46C1"/>
    <w:rsid w:val="08A84167"/>
    <w:rsid w:val="08B84F7F"/>
    <w:rsid w:val="08DC6E53"/>
    <w:rsid w:val="09210335"/>
    <w:rsid w:val="09292D87"/>
    <w:rsid w:val="094507DF"/>
    <w:rsid w:val="0950313B"/>
    <w:rsid w:val="09844816"/>
    <w:rsid w:val="0A4418C5"/>
    <w:rsid w:val="0A850192"/>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BC78A1"/>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1FF2315C"/>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E46307F"/>
    <w:rsid w:val="2F3562A2"/>
    <w:rsid w:val="2FAF5352"/>
    <w:rsid w:val="2FB53650"/>
    <w:rsid w:val="2FCF0774"/>
    <w:rsid w:val="2FE26946"/>
    <w:rsid w:val="30161D54"/>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072B8C"/>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A26787"/>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6764</Words>
  <Characters>7016</Characters>
  <Lines>55</Lines>
  <Paragraphs>15</Paragraphs>
  <TotalTime>0</TotalTime>
  <ScaleCrop>false</ScaleCrop>
  <LinksUpToDate>false</LinksUpToDate>
  <CharactersWithSpaces>7020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LY</cp:lastModifiedBy>
  <cp:lastPrinted>2019-01-16T07:12:00Z</cp:lastPrinted>
  <dcterms:modified xsi:type="dcterms:W3CDTF">2022-05-13T06:31:46Z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3073012C5B114C6E932AA373E5F3BBF9</vt:lpwstr>
  </property>
</Properties>
</file>