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dotted" w:color="CCCCCC" w:sz="6" w:space="3"/>
          <w:right w:val="none" w:color="auto" w:sz="0" w:space="0"/>
        </w:pBdr>
        <w:shd w:val="clear" w:fill="FAFD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 w:right="0" w:rightChars="0" w:firstLine="0" w:firstLineChars="0"/>
        <w:jc w:val="both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AFDFF"/>
        </w:rPr>
        <w:t>济宁市中西医结合医院 2018年公开招聘工作人员（研究生） 公告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drawing>
          <wp:inline distT="0" distB="0" distL="114300" distR="114300">
            <wp:extent cx="5715000" cy="2914650"/>
            <wp:effectExtent l="0" t="0" r="0" b="0"/>
            <wp:docPr id="3" name="图片 1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2011年9月济宁市卫生局批准由任城区中医院更名济宁市中西医结合医院，位于连接济宁市城区与太白湖新区交界处，济宁市荷花路127号。现已发展为集医疗、教学、科研、预防、保健、康复于一体的二级甲等中医医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占地面积42亩，业务用房2.3万平方米，开放床位500张，现有临床、医技科室40个，病区20个。在职职工536人。“全国优秀基层名中医”1人，山东省“高层次优秀中医临床人才”5名，济宁市名中医药专家8人，济宁市“我心目中的十大名中医”2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drawing>
          <wp:inline distT="0" distB="0" distL="114300" distR="114300">
            <wp:extent cx="5715000" cy="3257550"/>
            <wp:effectExtent l="0" t="0" r="0" b="0"/>
            <wp:docPr id="4" name="图片 2" descr="图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drawing>
          <wp:inline distT="0" distB="0" distL="114300" distR="114300">
            <wp:extent cx="5715000" cy="3257550"/>
            <wp:effectExtent l="0" t="0" r="0" b="0"/>
            <wp:docPr id="5" name="图片 3" descr="图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图片4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新院区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drawing>
          <wp:inline distT="0" distB="0" distL="114300" distR="114300">
            <wp:extent cx="5715000" cy="3400425"/>
            <wp:effectExtent l="0" t="0" r="0" b="9525"/>
            <wp:docPr id="2" name="图片 4" descr="图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图片3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项目开工仪式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drawing>
          <wp:inline distT="0" distB="0" distL="114300" distR="114300">
            <wp:extent cx="5715000" cy="3810000"/>
            <wp:effectExtent l="0" t="0" r="0" b="0"/>
            <wp:docPr id="6" name="图片 5" descr="15136508152479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5136508152479139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正在建设中的新院区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 2017年4月27日，我院医养结合项目正式开工建设，是全市在建规模相对较大的医养结合项目、是山东省PPP示范项目，项目一期总投资约6.8亿元，建筑面积14万平方米。其中，医疗服务区按照三级甲等中西医结合医院标准建设，包括门诊楼3层、病房楼16层，可容纳病床800张；老年护养区采用组团式医养结合模式建设(护养型模式），共3栋340套，地下停车位1000个左右。建成后，该项目将成为任城区乃至济宁市最大规模的现代化医养结合中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Style w:val="5"/>
          <w:rFonts w:hint="default" w:ascii="宋体b8b体" w:hAnsi="宋体b8b体" w:eastAsia="宋体b8b体" w:cs="宋体b8b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为什么要加入我们？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你们的辛苦，我们知道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父母老去的容颜、渐弯的腰脊，含辛茹苦将我们培养，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本科毕业.......需要5年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硕士毕业.......再加3年，最快的1.5年，最慢的4年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博士毕业.......再来3至6年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这门技术来之不易，参加工作最长需要15年，何况还有我们无法忘怀的小学5年，初中4年，高中3年，这是一段需要耐力和毅力的赛跑，这是一个充满艰辛的职业，怎样的待遇才能对得起如此辛苦的漫漫求学路？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随着医疗体制改革进入深水区，目前山东省二级以上医院不再招编，我们自主招聘，来院面试通过后即可试工，试工2周考核合格的，办理人事代理（2018年应届生待正式毕业后办理）。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基本保障：执行在编人员工资、福利待遇，享受录用岗位的奖励性绩效，转科时享受固定绩效。随后根据政府政策规定纳入公立医院编制备案制管理。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表现优秀者：直接在基本保障的基础上签订“协议工资”，实行“年薪制”。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</w:t>
      </w:r>
      <w:r>
        <w:rPr>
          <w:rStyle w:val="5"/>
          <w:rFonts w:hint="default" w:ascii="宋体b8b体" w:hAnsi="宋体b8b体" w:eastAsia="宋体b8b体" w:cs="宋体b8b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加入我们吧，你会爱上这里！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你的才华，来这里可尽情展示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你的理想，在这里可以实现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你的职业前途，我们和你一起规划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Style w:val="5"/>
          <w:rFonts w:hint="default" w:ascii="宋体b8b体" w:hAnsi="宋体b8b体" w:eastAsia="宋体b8b体" w:cs="宋体b8b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招聘岗位及要求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硕士研究生岗位需求（第一学历可为专科）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</w:t>
      </w: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drawing>
          <wp:inline distT="0" distB="0" distL="114300" distR="114300">
            <wp:extent cx="5457825" cy="6267450"/>
            <wp:effectExtent l="0" t="0" r="9525" b="0"/>
            <wp:docPr id="1" name="图片 6" descr="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16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267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</w:t>
      </w: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drawing>
          <wp:inline distT="0" distB="0" distL="114300" distR="114300">
            <wp:extent cx="5400675" cy="3590925"/>
            <wp:effectExtent l="0" t="0" r="9525" b="9525"/>
            <wp:docPr id="8" name="图片 7" descr="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17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招聘要求及条件：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1、遵纪守法，品行端正，具有良好的思想政治素质及职业道德。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2、身体健康，具备岗位要求的身体条件,40周岁以下(年限截至2018年12月)。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3、具有研究生学历、学位证书（2018年应届的除外）。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4、医疗岗位要求具有医师资格证书，已考试通过未发证书人员可提供考试成绩单。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5、具备岗位所需的其他条件。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Style w:val="5"/>
          <w:rFonts w:hint="default" w:ascii="宋体b8b体" w:hAnsi="宋体b8b体" w:eastAsia="宋体b8b体" w:cs="宋体b8b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报名时间及报名方式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 1、报名时间：2017年12月25日至2018年2月25日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 2、报名方式：应聘者在医院官网人事信息专栏下载《公开招聘工作人员报名登记表》</w:t>
      </w:r>
      <w:r>
        <w:rPr>
          <w:rFonts w:hint="eastAsia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  <w:lang w:eastAsia="zh-CN"/>
        </w:rPr>
        <w:t>（附件</w:t>
      </w:r>
      <w:r>
        <w:rPr>
          <w:rFonts w:hint="eastAsia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  <w:lang w:val="en-US" w:eastAsia="zh-CN"/>
        </w:rPr>
        <w:t>1）</w:t>
      </w: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并填写，将带有本人近期免冠照片的《公开招聘工作人员报名登记表》电子版投寄到人事招聘的专用邮箱 jnszxyjhyyrsk@163.com（命名标准：姓名+专业），审核通过的给予回复信息，未回复的视为未审核通过。也可以本人携带简历和相关证件来医院人力资源部报名。已在大学校园招聘会上投递简历的，医院电话通知本人，请保持个人电话畅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Style w:val="5"/>
          <w:rFonts w:hint="default" w:ascii="宋体b8b体" w:hAnsi="宋体b8b体" w:eastAsia="宋体b8b体" w:cs="宋体b8b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招聘时间安排及招聘方式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（1）医院将分别于2018年1月6日、2018年1月27日，2018年3月3日根据已投简历信息，分批次进行面试。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（2）参加面试的人员需携带的证件有：第一学历毕业证、学位证、身份证、医师资格证（已考试通过未发证书人员请携带考试成绩单）、研究生学生证（应届毕业生提供），以上要求审核的资料缺一不可（需要原件复印件各一份）。到人力资源部报到时现场资格审查，审核合格后，参加面试。同时填写《报考人员诚信承诺书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（3）进行面试和试工考核，面试成绩100分（面试成绩按50%计入综合考核成绩），面试通过的由人力资源部开出《试工通知单》去相应专业科室报到试工，试工时间14天。 试工期间全面了解每位试工人员的个人综合素质、业务能力、工作态度等情况。试工结束后组织试工考核。试工成绩100分（试工成绩按50%计入综合考核成绩），综合考核成绩由高向低按招聘计划依次定为拟录用人员，拟录用人员名单在医院外网上进行公示（www.jnszxy.com）。拟录用人员经体检合格的医院将正式录用。体检出现不合格或因应聘者个人原因导致招聘计划缺岗的，按综合考核成绩进行补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（4）试工及考核时间安排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 </w:t>
      </w: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drawing>
          <wp:inline distT="0" distB="0" distL="114300" distR="114300">
            <wp:extent cx="5438775" cy="2895600"/>
            <wp:effectExtent l="0" t="0" r="9525" b="0"/>
            <wp:docPr id="7" name="图片 8" descr="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18.pn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Style w:val="5"/>
          <w:rFonts w:hint="default" w:ascii="宋体b8b体" w:hAnsi="宋体b8b体" w:eastAsia="宋体b8b体" w:cs="宋体b8b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相关须知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（一）应聘人员试工期间提供住宿（被褥医院提供，也可自备），工作服自备。试工人员应严格遵守医院规章制度及各项诊疗操作规范，根据科室排班出勤，不得随意请假，如有特殊情况到人力资源部办理请假手续，违反医院劳动纪律者，医院有权取消考生考核资格。试工期满，每天给予生活补助30元，试工考核结束后发放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（二）当应聘人数较少或试工优秀等次人数少于招聘岗位数量时，医院有权核销或减少相关岗位招聘数量。资格审查贯穿整个招聘过程，如果发现应聘人员有造假行为，医院有权取消应聘人员应聘资格。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联系、报到、资格审核地址：山东省济宁市荷花路127号。济宁市中西医结合医院人力资源部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联系电话：0537-3152862       邮编：272000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联 系 人：杨老师          耿老师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医院人事招聘专用邮箱：jnszxyjhyyrsk@163.com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医院网站：www.jnszxy.com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本招聘公告的最终解释权归医院所有。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both"/>
        <w:textAlignment w:val="auto"/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                         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right"/>
        <w:textAlignment w:val="auto"/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</w:pPr>
      <w:r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  <w:t>                                2017年12月22日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0" w:lineRule="atLeast"/>
        <w:ind w:left="0" w:leftChars="0" w:right="0" w:rightChars="0" w:firstLine="0" w:firstLineChars="0"/>
        <w:jc w:val="right"/>
        <w:textAlignment w:val="auto"/>
        <w:rPr>
          <w:rFonts w:hint="default" w:ascii="宋体b8b体" w:hAnsi="宋体b8b体" w:eastAsia="宋体b8b体" w:cs="宋体b8b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AFD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right="0" w:rightChars="0" w:firstLine="0" w:firstLineChars="0"/>
        <w:jc w:val="both"/>
        <w:textAlignment w:val="auto"/>
      </w:pPr>
    </w:p>
    <w:p>
      <w:pPr>
        <w:jc w:val="both"/>
        <w:rPr>
          <w:rFonts w:hint="eastAsia" w:ascii="微软雅黑" w:hAnsi="微软雅黑" w:eastAsia="微软雅黑" w:cs="Helvetica"/>
          <w:color w:val="333333"/>
          <w:kern w:val="0"/>
          <w:sz w:val="18"/>
          <w:szCs w:val="18"/>
          <w:lang w:eastAsia="zh-CN"/>
        </w:rPr>
      </w:pPr>
      <w:r>
        <w:rPr>
          <w:rFonts w:hint="eastAsia" w:ascii="宋体" w:hAnsi="宋体" w:cs="宋体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hint="eastAsia" w:ascii="微软雅黑" w:hAnsi="微软雅黑" w:eastAsia="微软雅黑" w:cs="Helvetica"/>
          <w:color w:val="333333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Helvetica"/>
          <w:color w:val="333333"/>
          <w:kern w:val="0"/>
          <w:sz w:val="32"/>
          <w:szCs w:val="32"/>
          <w:lang w:eastAsia="zh-CN"/>
        </w:rPr>
        <w:t>济宁市中西医结合医院</w:t>
      </w:r>
    </w:p>
    <w:p>
      <w:pPr>
        <w:jc w:val="center"/>
        <w:rPr>
          <w:rFonts w:hint="eastAsia" w:ascii="宋体"/>
          <w:b/>
          <w:bCs/>
          <w:sz w:val="28"/>
        </w:rPr>
      </w:pPr>
      <w:r>
        <w:rPr>
          <w:rFonts w:hint="eastAsia" w:ascii="微软雅黑" w:hAnsi="微软雅黑" w:eastAsia="微软雅黑" w:cs="Helvetica"/>
          <w:color w:val="333333"/>
          <w:kern w:val="0"/>
          <w:sz w:val="32"/>
          <w:szCs w:val="32"/>
          <w:lang w:eastAsia="zh-CN"/>
        </w:rPr>
        <w:t>公开招聘工作人员报名登记表</w:t>
      </w:r>
      <w:r>
        <w:rPr>
          <w:rFonts w:hint="eastAsia" w:ascii="宋体"/>
          <w:b/>
          <w:bCs/>
          <w:sz w:val="32"/>
          <w:szCs w:val="32"/>
        </w:rPr>
        <w:t xml:space="preserve"> </w:t>
      </w:r>
      <w:r>
        <w:rPr>
          <w:rFonts w:hint="eastAsia" w:ascii="宋体"/>
          <w:b/>
          <w:bCs/>
          <w:sz w:val="28"/>
        </w:rPr>
        <w:t xml:space="preserve">      </w:t>
      </w:r>
      <w:r>
        <w:rPr>
          <w:rFonts w:hint="eastAsia" w:ascii="宋体"/>
          <w:b/>
          <w:bCs/>
          <w:sz w:val="28"/>
          <w:lang w:val="en-US" w:eastAsia="zh-CN"/>
        </w:rPr>
        <w:t xml:space="preserve">                         </w:t>
      </w:r>
      <w:r>
        <w:rPr>
          <w:rFonts w:hint="eastAsia" w:ascii="宋体"/>
          <w:b/>
          <w:bCs/>
          <w:sz w:val="28"/>
        </w:rPr>
        <w:t xml:space="preserve">                                                    </w:t>
      </w:r>
    </w:p>
    <w:tbl>
      <w:tblPr>
        <w:tblStyle w:val="6"/>
        <w:tblpPr w:leftFromText="180" w:rightFromText="180" w:vertAnchor="text" w:horzAnchor="page" w:tblpX="1380" w:tblpY="183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03"/>
        <w:gridCol w:w="975"/>
        <w:gridCol w:w="3"/>
        <w:gridCol w:w="180"/>
        <w:gridCol w:w="135"/>
        <w:gridCol w:w="1260"/>
        <w:gridCol w:w="942"/>
        <w:gridCol w:w="138"/>
        <w:gridCol w:w="270"/>
        <w:gridCol w:w="630"/>
        <w:gridCol w:w="180"/>
        <w:gridCol w:w="37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</w:rPr>
            </w:pPr>
            <w:r>
              <w:rPr>
                <w:rFonts w:hint="eastAsia" w:ascii="宋体" w:hAnsi="宋体"/>
                <w:spacing w:val="-20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籍       贯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外语水平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历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58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eastAsia="zh-CN"/>
              </w:rPr>
              <w:t>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lang w:eastAsia="zh-CN"/>
              </w:rPr>
              <w:t>称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取得</w:t>
            </w:r>
            <w:r>
              <w:rPr>
                <w:rFonts w:hint="eastAsia" w:ascii="宋体" w:hAnsi="宋体"/>
                <w:color w:val="000000"/>
              </w:rPr>
              <w:t>时间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492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22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专业（方向）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</w:trPr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26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16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exact"/>
        </w:trPr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掌握何种</w:t>
            </w:r>
            <w:r>
              <w:rPr>
                <w:rFonts w:hint="eastAsia" w:ascii="宋体" w:hAnsi="宋体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床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技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能   </w:t>
            </w:r>
          </w:p>
        </w:tc>
        <w:tc>
          <w:tcPr>
            <w:tcW w:w="7616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</w:trPr>
        <w:tc>
          <w:tcPr>
            <w:tcW w:w="149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是否有相关资格证书</w:t>
            </w:r>
          </w:p>
        </w:tc>
        <w:tc>
          <w:tcPr>
            <w:tcW w:w="239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26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资格证书类别</w:t>
            </w:r>
          </w:p>
        </w:tc>
        <w:tc>
          <w:tcPr>
            <w:tcW w:w="26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　校　名　称</w:t>
            </w:r>
          </w:p>
        </w:tc>
        <w:tc>
          <w:tcPr>
            <w:tcW w:w="15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4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exact"/>
        </w:trPr>
        <w:tc>
          <w:tcPr>
            <w:tcW w:w="14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exact"/>
        </w:trPr>
        <w:tc>
          <w:tcPr>
            <w:tcW w:w="14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14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FF0000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</w:trPr>
        <w:tc>
          <w:tcPr>
            <w:tcW w:w="14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8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51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59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9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实习及工作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经历</w:t>
            </w:r>
          </w:p>
        </w:tc>
        <w:tc>
          <w:tcPr>
            <w:tcW w:w="2081" w:type="dxa"/>
            <w:gridSpan w:val="3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3555" w:type="dxa"/>
            <w:gridSpan w:val="7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实习、工作单位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58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58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9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3558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exact"/>
        </w:trPr>
        <w:tc>
          <w:tcPr>
            <w:tcW w:w="149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意向报考岗位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（作参考）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44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</w:t>
            </w:r>
          </w:p>
        </w:tc>
        <w:tc>
          <w:tcPr>
            <w:tcW w:w="5538" w:type="dxa"/>
            <w:gridSpan w:val="11"/>
            <w:vAlign w:val="center"/>
          </w:tcPr>
          <w:p>
            <w:pPr>
              <w:rPr>
                <w:rFonts w:hint="eastAsia"/>
                <w:sz w:val="24"/>
                <w:u w:val="thick"/>
              </w:rPr>
            </w:pPr>
            <w:r>
              <w:rPr>
                <w:rFonts w:hint="eastAsia"/>
                <w:sz w:val="24"/>
                <w:u w:val="thick"/>
              </w:rPr>
              <w:t>本人保证以上所填资料真实准确，如有违事实，愿意取消报名、聘用资格。</w:t>
            </w:r>
          </w:p>
          <w:p>
            <w:pPr>
              <w:spacing w:line="440" w:lineRule="exact"/>
              <w:jc w:val="both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lang w:eastAsia="zh-CN"/>
              </w:rPr>
              <w:t>本人签字：</w:t>
            </w:r>
          </w:p>
        </w:tc>
      </w:tr>
    </w:tbl>
    <w:p>
      <w:pPr>
        <w:rPr>
          <w:rFonts w:hint="eastAsia"/>
          <w:sz w:val="24"/>
          <w:u w:val="thick"/>
        </w:rPr>
      </w:pPr>
    </w:p>
    <w:p>
      <w:r>
        <w:rPr>
          <w:rFonts w:hint="eastAsia"/>
          <w:sz w:val="24"/>
          <w:lang w:val="en-US" w:eastAsia="zh-CN"/>
        </w:rPr>
        <w:t xml:space="preserve">                  </w:t>
      </w: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  <w:lang w:eastAsia="zh-CN"/>
        </w:rPr>
        <w:t>填表日期：</w:t>
      </w:r>
      <w:r>
        <w:rPr>
          <w:rFonts w:hint="eastAsia"/>
          <w:sz w:val="24"/>
        </w:rPr>
        <w:t xml:space="preserve">    年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b8b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方正小标宋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#718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ˎ̥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92A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tus</cp:lastModifiedBy>
  <dcterms:modified xsi:type="dcterms:W3CDTF">2017-12-26T01:16:14Z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