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autoSpaceDE w:val="0"/>
        <w:autoSpaceDN/>
        <w:spacing w:before="0" w:beforeAutospacing="0" w:after="0" w:afterAutospacing="0"/>
        <w:ind w:left="0" w:right="0" w:rightChars="0" w:firstLine="0"/>
        <w:jc w:val="center"/>
      </w:pPr>
      <w:r>
        <w:rPr>
          <w:rFonts w:ascii="黑体" w:hAnsi="宋体" w:eastAsia="黑体" w:cs="黑体"/>
          <w:color w:val="000000"/>
          <w:kern w:val="0"/>
          <w:sz w:val="36"/>
          <w:szCs w:val="36"/>
          <w:lang w:val="en-US" w:eastAsia="zh-CN" w:bidi="ar"/>
        </w:rPr>
        <w:t>2018年漳州市公开招聘精神科医生方案</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ascii="仿宋_GB2312" w:hAnsi="Arial" w:eastAsia="仿宋_GB2312" w:cs="仿宋_GB2312"/>
          <w:color w:val="000000"/>
          <w:kern w:val="0"/>
          <w:sz w:val="32"/>
          <w:szCs w:val="32"/>
          <w:lang w:val="en-US" w:eastAsia="zh-CN" w:bidi="ar"/>
        </w:rPr>
        <w:t>根据《事业单位人事管理条例》（国务院令第</w:t>
      </w:r>
      <w:r>
        <w:rPr>
          <w:rFonts w:hint="default" w:ascii="仿宋_GB2312" w:hAnsi="Arial" w:eastAsia="仿宋_GB2312" w:cs="仿宋_GB2312"/>
          <w:color w:val="000000"/>
          <w:kern w:val="0"/>
          <w:sz w:val="32"/>
          <w:szCs w:val="32"/>
          <w:lang w:val="en-US" w:eastAsia="zh-CN" w:bidi="ar"/>
        </w:rPr>
        <w:t>652号）及有关文件精神。为加强我市精神科医生队伍建设，</w:t>
      </w:r>
      <w:bookmarkStart w:id="0" w:name="_GoBack"/>
      <w:bookmarkEnd w:id="0"/>
      <w:r>
        <w:rPr>
          <w:rFonts w:hint="default" w:ascii="仿宋_GB2312" w:hAnsi="Arial" w:eastAsia="仿宋_GB2312" w:cs="仿宋_GB2312"/>
          <w:color w:val="000000"/>
          <w:kern w:val="0"/>
          <w:sz w:val="32"/>
          <w:szCs w:val="32"/>
          <w:lang w:val="en-US" w:eastAsia="zh-CN" w:bidi="ar"/>
        </w:rPr>
        <w:t>拟面向全国公开招聘临床精神科医生</w:t>
      </w:r>
      <w:r>
        <w:rPr>
          <w:rFonts w:hint="eastAsia" w:ascii="仿宋_GB2312" w:hAnsi="Arial" w:eastAsia="仿宋_GB2312" w:cs="仿宋_GB2312"/>
          <w:color w:val="000000"/>
          <w:kern w:val="0"/>
          <w:sz w:val="32"/>
          <w:szCs w:val="32"/>
          <w:lang w:val="en-US" w:eastAsia="zh-CN" w:bidi="ar"/>
        </w:rPr>
        <w:t>6</w:t>
      </w:r>
      <w:r>
        <w:rPr>
          <w:rFonts w:hint="default" w:ascii="仿宋_GB2312" w:hAnsi="Arial" w:eastAsia="仿宋_GB2312" w:cs="仿宋_GB2312"/>
          <w:color w:val="000000"/>
          <w:kern w:val="0"/>
          <w:sz w:val="32"/>
          <w:szCs w:val="32"/>
          <w:lang w:val="en-US" w:eastAsia="zh-CN" w:bidi="ar"/>
        </w:rPr>
        <w:t>名。有关事项如下：</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一、招聘条件</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1、具有中华人民共和国国籍。</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2、遵守中华人民共和国宪法、法律、法规。</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3、遵守纪律、品行端正，具备良好的职业道德。</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4、具有正常履行职位职责的身体条件。</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5、18周岁以上，35周岁以下（即在1982年 3月1日至2000年 3月1日期间出生）。</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6、具备符合职位要求的文化程度和工作能力。具体职位条件详见《2018年漳州市公开招聘精神科医生职位条件一览表》。</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7、报考者的毕业证书、学位证书必须2018年12月31日前取得。</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8、招聘岗位要求“全日制”学历类别，是指经教育部批准的具有普通高等教育招生资格的高等院校或科研院所、执行国家普通高等教育统一招生计划、通过国家统一招生考试录取、按教学计划完成该学业、取得国家承认的学历文凭，并且在中国高等教育学生信息网（http://www.chsi.com.cn/）上可查询认证的《教育部学历证书电子注册备案表》里面的学历类型为“普通”、学习形式为“普通全日制”或“全日制”。</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9、下列人员不得报名：曾因犯罪受过刑事处罚的人员和曾被开除公职的人员，在各级公务员、事业单位招考中被认定有舞弊等严重违反录用纪律行为的人员，现役军人，试用期内的公务员、参照公务员法管理机关（单位）和事业单位的工作人员，在读的非应届毕业生，被辞退未满五年的公务员和参照公务员法管理机关（单位）的工作人员，以及法律规定不得录用为公务员和事业单位工作人员的其他情形的人员。报考人员不得报考招聘后即构成应回避关系的招考职位。以上辞退、现役、试用期等有关资格条件，均以报名截止日为截止时间，年限按足年足月计算。</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二、招聘方式</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由招聘单位及主管部门抽调人员组成招聘工作小组，负责组织实施。</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1、现场报名</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报名时间：2018年3月15日至12月31日上班时间。</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报名地点：漳州市第四医院办公室（龙海市程溪镇白云村41号）</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联系人：林鸿婷、张嫣敏    联系电话：0596-2055560</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名要求：报名者应填报《漳州市事业单位工作人员现场招聘报名表》，并携带本人身份证、户口簿、毕业证书、报到证等相关证件的原件及复印件各一份，一寸近期免冠相片3张。在职报考者应于考核前提交所在单位（机关、事业单位在编人员需提供当地党委组织部门，政府人事或教育部门）同意其报考、同意辞职或已解除聘用（劳动）合同的证明，否则取消考核资格。</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2、资格审核</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考人员报名时须认真阅读本方案及各职位招聘资格条件，确认自己符合拟报职位条件方可报名，并须对本人的报名资格及所提供材料的真实性负责。报名表上填写的专业名称应与毕业证书上的专业名称一致，否则视为信息失真。凡个人填报信息失真，不符合报考条件和职位要求的，一经核实，立即取消其考核资格或聘用资格。应聘人员由招聘工作小组负责资格审查。</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对考生资格审核贯穿招聘全程，一经发现报考人员不符合方案规定或不符合招聘职位资格条件或提供虚假信息（含考核期间提供的证明材料等），立即取消考核、聘用资格或解除聘用合同。</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报考人员所留的联系方式应准确无误，保持畅通，否则后果自负。</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3、考核招聘</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报名结束后由招聘工作小组对符合岗位条件要求的应聘考生采取考核方式进行公开招聘。同一职位报名人数未超过招聘岗位人数的可免予面试。报名数超过招聘数时，由招聘工作小组采取面试形式，从高分到低分确定体检对象（面试合格线70分以上）。</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4、签订意向书</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根据考核或面试情况，经招聘小组研究确定体检对象，由用人单位与其签订就业意向书。</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5、体检</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依照国家规定的《公务员录用体检通用标准（试行）》和《公务员录用体检操作手册（试行）》和《关于修订&lt;公务员录用体检通用标准（试行）&gt;及&lt;公务员录用体检操作手册（试行）&gt;的通知》（人社部发〔2010〕19号）的要求执行。</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体检工作由招聘单位或主管部门负责组织，体检时间另行通知。</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6、考察、公示</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对体检合格人员进行考核。考察内容主要包括报考者的政治思想、道德品质、遵纪守法、廉洁自律、能力素质、工作态度、学习及工作表现以及是否需要回避等方面的情况。</w:t>
      </w:r>
    </w:p>
    <w:p>
      <w:pPr>
        <w:keepNext w:val="0"/>
        <w:keepLines w:val="0"/>
        <w:widowControl/>
        <w:suppressLineNumbers w:val="0"/>
        <w:autoSpaceDE w:val="0"/>
        <w:autoSpaceDN/>
        <w:spacing w:before="0" w:beforeAutospacing="0" w:after="0" w:afterAutospacing="0"/>
        <w:ind w:left="0" w:right="0" w:rightChars="0" w:firstLine="0"/>
        <w:jc w:val="left"/>
      </w:pPr>
      <w:r>
        <w:rPr>
          <w:rFonts w:hint="default" w:ascii="仿宋_GB2312" w:hAnsi="Arial" w:eastAsia="仿宋_GB2312" w:cs="仿宋_GB2312"/>
          <w:color w:val="000000"/>
          <w:kern w:val="0"/>
          <w:sz w:val="32"/>
          <w:szCs w:val="32"/>
          <w:lang w:val="en-US" w:eastAsia="zh-CN" w:bidi="ar"/>
        </w:rPr>
        <w:t>考察合格者将在漳州市事业单位招聘考试网公示，公示时间为7个工作日。公示无异议的，与用人单位签订正式聘用合同，办理聘用手续，聘用人员最低服务年限为5年。聘用人员享受漳州市直事业单位工作人员待遇。</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三、其他</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1、本方案由招聘单位主管部门负责解释。</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2、有关招聘信息将通过漳州市事业单位招聘考试网发布。</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附件：1、《</w:t>
      </w:r>
      <w:r>
        <w:rPr>
          <w:rFonts w:hint="default" w:ascii="仿宋_GB2312" w:hAnsi="Arial" w:eastAsia="仿宋_GB2312" w:cs="仿宋_GB2312"/>
          <w:kern w:val="0"/>
          <w:sz w:val="32"/>
          <w:szCs w:val="32"/>
          <w:lang w:val="en-US" w:eastAsia="zh-CN" w:bidi="ar"/>
        </w:rPr>
        <w:fldChar w:fldCharType="begin"/>
      </w:r>
      <w:r>
        <w:rPr>
          <w:rFonts w:hint="default" w:ascii="仿宋_GB2312" w:hAnsi="Arial" w:eastAsia="仿宋_GB2312" w:cs="仿宋_GB2312"/>
          <w:kern w:val="0"/>
          <w:sz w:val="32"/>
          <w:szCs w:val="32"/>
          <w:lang w:val="en-US" w:eastAsia="zh-CN" w:bidi="ar"/>
        </w:rPr>
        <w:instrText xml:space="preserve"> HYPERLINK "http://www.zzsyzp.com/userfiles/file/2018jszpylb(1).xls" </w:instrText>
      </w:r>
      <w:r>
        <w:rPr>
          <w:rFonts w:hint="default" w:ascii="仿宋_GB2312" w:hAnsi="Arial" w:eastAsia="仿宋_GB2312" w:cs="仿宋_GB2312"/>
          <w:kern w:val="0"/>
          <w:sz w:val="32"/>
          <w:szCs w:val="32"/>
          <w:lang w:val="en-US" w:eastAsia="zh-CN" w:bidi="ar"/>
        </w:rPr>
        <w:fldChar w:fldCharType="separate"/>
      </w:r>
      <w:r>
        <w:rPr>
          <w:rStyle w:val="4"/>
          <w:rFonts w:hint="default" w:ascii="仿宋_GB2312" w:hAnsi="Arial" w:eastAsia="仿宋_GB2312" w:cs="仿宋_GB2312"/>
          <w:kern w:val="0"/>
          <w:sz w:val="32"/>
          <w:szCs w:val="32"/>
        </w:rPr>
        <w:t>2018年漳州市公开招聘精神科医生职位条件一览表</w:t>
      </w:r>
      <w:r>
        <w:rPr>
          <w:rFonts w:hint="default" w:ascii="仿宋_GB2312" w:hAnsi="Arial" w:eastAsia="仿宋_GB2312" w:cs="仿宋_GB2312"/>
          <w:kern w:val="0"/>
          <w:sz w:val="32"/>
          <w:szCs w:val="32"/>
          <w:lang w:val="en-US" w:eastAsia="zh-CN" w:bidi="ar"/>
        </w:rPr>
        <w:fldChar w:fldCharType="end"/>
      </w:r>
      <w:r>
        <w:rPr>
          <w:rFonts w:hint="default" w:ascii="仿宋_GB2312" w:hAnsi="Arial" w:eastAsia="仿宋_GB2312" w:cs="仿宋_GB2312"/>
          <w:color w:val="000000"/>
          <w:kern w:val="0"/>
          <w:sz w:val="32"/>
          <w:szCs w:val="32"/>
          <w:lang w:val="en-US" w:eastAsia="zh-CN" w:bidi="ar"/>
        </w:rPr>
        <w:t>》；</w:t>
      </w:r>
    </w:p>
    <w:p>
      <w:pPr>
        <w:keepNext w:val="0"/>
        <w:keepLines w:val="0"/>
        <w:widowControl/>
        <w:suppressLineNumbers w:val="0"/>
        <w:autoSpaceDE w:val="0"/>
        <w:autoSpaceDN/>
        <w:spacing w:before="0" w:beforeAutospacing="0" w:after="0" w:afterAutospacing="0"/>
        <w:ind w:left="0" w:right="0" w:rightChars="0" w:firstLine="640" w:firstLineChars="200"/>
        <w:jc w:val="left"/>
      </w:pPr>
      <w:r>
        <w:rPr>
          <w:rFonts w:hint="default" w:ascii="仿宋_GB2312" w:hAnsi="Arial" w:eastAsia="仿宋_GB2312" w:cs="仿宋_GB2312"/>
          <w:color w:val="000000"/>
          <w:kern w:val="0"/>
          <w:sz w:val="32"/>
          <w:szCs w:val="32"/>
          <w:lang w:val="en-US" w:eastAsia="zh-CN" w:bidi="ar"/>
        </w:rPr>
        <w:t xml:space="preserve">     2、《</w:t>
      </w:r>
      <w:r>
        <w:rPr>
          <w:rFonts w:hint="default" w:ascii="仿宋_GB2312" w:hAnsi="Arial" w:eastAsia="仿宋_GB2312" w:cs="仿宋_GB2312"/>
          <w:kern w:val="0"/>
          <w:sz w:val="32"/>
          <w:szCs w:val="32"/>
          <w:lang w:val="en-US" w:eastAsia="zh-CN" w:bidi="ar"/>
        </w:rPr>
        <w:fldChar w:fldCharType="begin"/>
      </w:r>
      <w:r>
        <w:rPr>
          <w:rFonts w:hint="default" w:ascii="仿宋_GB2312" w:hAnsi="Arial" w:eastAsia="仿宋_GB2312" w:cs="仿宋_GB2312"/>
          <w:kern w:val="0"/>
          <w:sz w:val="32"/>
          <w:szCs w:val="32"/>
          <w:lang w:val="en-US" w:eastAsia="zh-CN" w:bidi="ar"/>
        </w:rPr>
        <w:instrText xml:space="preserve"> HYPERLINK "http://www.zzsyzp.com/userfiles/file/xczpbmb.doc" </w:instrText>
      </w:r>
      <w:r>
        <w:rPr>
          <w:rFonts w:hint="default" w:ascii="仿宋_GB2312" w:hAnsi="Arial" w:eastAsia="仿宋_GB2312" w:cs="仿宋_GB2312"/>
          <w:kern w:val="0"/>
          <w:sz w:val="32"/>
          <w:szCs w:val="32"/>
          <w:lang w:val="en-US" w:eastAsia="zh-CN" w:bidi="ar"/>
        </w:rPr>
        <w:fldChar w:fldCharType="separate"/>
      </w:r>
      <w:r>
        <w:rPr>
          <w:rStyle w:val="4"/>
          <w:rFonts w:hint="default" w:ascii="仿宋_GB2312" w:hAnsi="Arial" w:eastAsia="仿宋_GB2312" w:cs="仿宋_GB2312"/>
          <w:kern w:val="0"/>
          <w:sz w:val="32"/>
          <w:szCs w:val="32"/>
        </w:rPr>
        <w:t>漳州市事业单位工作人员现场招聘报名表</w:t>
      </w:r>
      <w:r>
        <w:rPr>
          <w:rFonts w:hint="default" w:ascii="仿宋_GB2312" w:hAnsi="Arial" w:eastAsia="仿宋_GB2312" w:cs="仿宋_GB2312"/>
          <w:kern w:val="0"/>
          <w:sz w:val="32"/>
          <w:szCs w:val="32"/>
          <w:lang w:val="en-US" w:eastAsia="zh-CN" w:bidi="ar"/>
        </w:rPr>
        <w:fldChar w:fldCharType="end"/>
      </w:r>
      <w:r>
        <w:rPr>
          <w:rFonts w:hint="default" w:ascii="仿宋_GB2312" w:hAnsi="Arial" w:eastAsia="仿宋_GB2312" w:cs="仿宋_GB2312"/>
          <w:color w:val="000000"/>
          <w:kern w:val="0"/>
          <w:sz w:val="32"/>
          <w:szCs w:val="32"/>
          <w:lang w:val="en-US" w:eastAsia="zh-CN" w:bidi="ar"/>
        </w:rPr>
        <w:t>》。</w:t>
      </w:r>
    </w:p>
    <w:p>
      <w:pPr>
        <w:keepNext w:val="0"/>
        <w:keepLines w:val="0"/>
        <w:widowControl/>
        <w:suppressLineNumbers w:val="0"/>
        <w:autoSpaceDE w:val="0"/>
        <w:autoSpaceDN/>
        <w:spacing w:before="0" w:beforeAutospacing="0" w:after="0" w:afterAutospacing="0"/>
        <w:ind w:left="0" w:right="0" w:rightChars="0" w:firstLine="0"/>
        <w:jc w:val="left"/>
      </w:pPr>
      <w:r>
        <w:rPr>
          <w:rFonts w:hint="default" w:ascii="仿宋_GB2312" w:hAnsi="Arial" w:eastAsia="仿宋_GB2312" w:cs="仿宋_GB2312"/>
          <w:color w:val="000000"/>
          <w:kern w:val="0"/>
          <w:sz w:val="32"/>
          <w:szCs w:val="32"/>
          <w:lang w:val="en-US" w:eastAsia="zh-CN" w:bidi="ar"/>
        </w:rPr>
        <w:t xml:space="preserve"> </w:t>
      </w:r>
    </w:p>
    <w:p>
      <w:pPr>
        <w:keepNext w:val="0"/>
        <w:keepLines w:val="0"/>
        <w:widowControl/>
        <w:suppressLineNumbers w:val="0"/>
        <w:autoSpaceDE w:val="0"/>
        <w:autoSpaceDN/>
        <w:spacing w:before="0" w:beforeAutospacing="0" w:after="0" w:afterAutospacing="0"/>
        <w:ind w:left="0" w:right="0" w:rightChars="0" w:firstLine="0"/>
        <w:jc w:val="left"/>
      </w:pPr>
      <w:r>
        <w:rPr>
          <w:rFonts w:hint="default" w:ascii="仿宋_GB2312" w:hAnsi="Arial" w:eastAsia="仿宋_GB2312" w:cs="仿宋_GB2312"/>
          <w:color w:val="000000"/>
          <w:kern w:val="0"/>
          <w:sz w:val="32"/>
          <w:szCs w:val="32"/>
          <w:lang w:val="en-US" w:eastAsia="zh-CN" w:bidi="ar"/>
        </w:rPr>
        <w:t xml:space="preserve"> </w:t>
      </w:r>
    </w:p>
    <w:p>
      <w:pPr>
        <w:keepNext w:val="0"/>
        <w:keepLines w:val="0"/>
        <w:widowControl/>
        <w:suppressLineNumbers w:val="0"/>
        <w:autoSpaceDE w:val="0"/>
        <w:autoSpaceDN/>
        <w:spacing w:before="0" w:beforeAutospacing="0" w:after="0" w:afterAutospacing="0"/>
        <w:ind w:left="0" w:right="0" w:rightChars="0" w:firstLine="0"/>
        <w:jc w:val="left"/>
      </w:pPr>
      <w:r>
        <w:rPr>
          <w:rFonts w:hint="default" w:ascii="仿宋_GB2312" w:hAnsi="Arial" w:eastAsia="仿宋_GB2312" w:cs="仿宋_GB2312"/>
          <w:color w:val="000000"/>
          <w:kern w:val="0"/>
          <w:sz w:val="32"/>
          <w:szCs w:val="32"/>
          <w:lang w:val="en-US" w:eastAsia="zh-CN" w:bidi="ar"/>
        </w:rPr>
        <w:t xml:space="preserve"> </w:t>
      </w:r>
    </w:p>
    <w:p>
      <w:pPr>
        <w:keepNext w:val="0"/>
        <w:keepLines w:val="0"/>
        <w:widowControl/>
        <w:suppressLineNumbers w:val="0"/>
        <w:autoSpaceDE w:val="0"/>
        <w:autoSpaceDN/>
        <w:spacing w:before="0" w:beforeAutospacing="0" w:after="0" w:afterAutospacing="0"/>
        <w:ind w:left="0" w:right="0" w:rightChars="0" w:firstLine="0"/>
        <w:jc w:val="left"/>
      </w:pPr>
      <w:r>
        <w:rPr>
          <w:rFonts w:hint="default" w:ascii="仿宋_GB2312" w:hAnsi="Arial" w:eastAsia="仿宋_GB2312" w:cs="仿宋_GB2312"/>
          <w:color w:val="000000"/>
          <w:kern w:val="0"/>
          <w:sz w:val="32"/>
          <w:szCs w:val="32"/>
          <w:lang w:val="en-US" w:eastAsia="zh-CN" w:bidi="ar"/>
        </w:rPr>
        <w:t xml:space="preserve">                    漳州市人力资源和社会保障局</w:t>
      </w:r>
    </w:p>
    <w:p>
      <w:pPr>
        <w:keepNext w:val="0"/>
        <w:keepLines w:val="0"/>
        <w:widowControl/>
        <w:suppressLineNumbers w:val="0"/>
        <w:autoSpaceDE w:val="0"/>
        <w:autoSpaceDN/>
        <w:spacing w:before="0" w:beforeAutospacing="0" w:after="0" w:afterAutospacing="0"/>
        <w:ind w:left="0" w:right="0" w:rightChars="0" w:firstLine="4160" w:firstLineChars="1300"/>
        <w:jc w:val="left"/>
      </w:pPr>
      <w:r>
        <w:rPr>
          <w:rFonts w:hint="default" w:ascii="仿宋_GB2312" w:hAnsi="Arial" w:eastAsia="仿宋_GB2312" w:cs="仿宋_GB2312"/>
          <w:color w:val="000000"/>
          <w:kern w:val="0"/>
          <w:sz w:val="32"/>
          <w:szCs w:val="32"/>
          <w:lang w:val="en-US" w:eastAsia="zh-CN" w:bidi="ar"/>
        </w:rPr>
        <w:t>2018年3月10日</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D61E6"/>
    <w:rsid w:val="0DED61E6"/>
    <w:rsid w:val="29393CA7"/>
    <w:rsid w:val="363774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uiPriority w:val="0"/>
    <w:rPr>
      <w:color w:val="666666"/>
      <w:u w:val="none"/>
    </w:rPr>
  </w:style>
  <w:style w:type="character" w:styleId="4">
    <w:name w:val="Hyperlink"/>
    <w:basedOn w:val="2"/>
    <w:uiPriority w:val="0"/>
    <w:rPr>
      <w:color w:val="66666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2018-03-12T01:57:00Z</dcterms:created>
  <dc:creator>llhtt</dc:creator>
  <cp:lastModifiedBy>llhtt</cp:lastModifiedBy>
  <dcterms:modified xsi:type="dcterms:W3CDTF">2018-03-14T07:09:54Z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