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29" w:rsidRPr="00D07E60" w:rsidRDefault="00AD569B" w:rsidP="001F4904">
      <w:pPr>
        <w:widowControl/>
        <w:shd w:val="clear" w:color="auto" w:fill="FFFFFF"/>
        <w:spacing w:before="100" w:beforeAutospacing="1" w:after="100" w:afterAutospacing="1" w:line="600" w:lineRule="atLeast"/>
        <w:ind w:firstLineChars="0" w:firstLine="820"/>
        <w:jc w:val="center"/>
        <w:outlineLvl w:val="0"/>
        <w:rPr>
          <w:rFonts w:ascii="方正小标宋简体" w:eastAsia="方正小标宋简体" w:hAnsiTheme="majorEastAsia" w:cs="宋体"/>
          <w:kern w:val="36"/>
          <w:sz w:val="44"/>
          <w:szCs w:val="44"/>
        </w:rPr>
      </w:pPr>
      <w:r w:rsidRPr="00D07E60">
        <w:rPr>
          <w:rFonts w:ascii="方正小标宋简体" w:eastAsia="方正小标宋简体" w:hAnsiTheme="majorEastAsia" w:cs="宋体" w:hint="eastAsia"/>
          <w:kern w:val="36"/>
          <w:sz w:val="44"/>
          <w:szCs w:val="44"/>
        </w:rPr>
        <w:t>2020</w:t>
      </w:r>
      <w:r w:rsidR="00E568AC" w:rsidRPr="00D07E60">
        <w:rPr>
          <w:rFonts w:ascii="方正小标宋简体" w:eastAsia="方正小标宋简体" w:hAnsiTheme="majorEastAsia" w:cs="宋体" w:hint="eastAsia"/>
          <w:kern w:val="36"/>
          <w:sz w:val="44"/>
          <w:szCs w:val="44"/>
        </w:rPr>
        <w:t>年度滁州市第二人民医院公开招聘工作</w:t>
      </w:r>
      <w:r w:rsidR="00E465F0">
        <w:rPr>
          <w:rFonts w:ascii="方正小标宋简体" w:eastAsia="方正小标宋简体" w:hAnsiTheme="majorEastAsia" w:cs="宋体" w:hint="eastAsia"/>
          <w:kern w:val="36"/>
          <w:sz w:val="44"/>
          <w:szCs w:val="44"/>
        </w:rPr>
        <w:t>人员面试公告</w:t>
      </w:r>
      <w:bookmarkStart w:id="0" w:name="_GoBack"/>
      <w:bookmarkEnd w:id="0"/>
    </w:p>
    <w:p w:rsidR="00741029" w:rsidRDefault="00AD569B">
      <w:pPr>
        <w:widowControl/>
        <w:shd w:val="clear" w:color="auto" w:fill="FFFFFF"/>
        <w:spacing w:before="100" w:beforeAutospacing="1" w:after="100" w:afterAutospacing="1" w:line="240" w:lineRule="auto"/>
        <w:ind w:firstLineChars="250" w:firstLine="800"/>
        <w:jc w:val="left"/>
        <w:rPr>
          <w:rFonts w:ascii="仿宋_GB2312" w:eastAsia="仿宋_GB2312" w:hAnsi="宋体" w:cs="Tahoma"/>
          <w:bCs/>
          <w:color w:val="000000"/>
          <w:kern w:val="0"/>
          <w:sz w:val="24"/>
          <w:szCs w:val="24"/>
        </w:rPr>
      </w:pPr>
      <w:r>
        <w:rPr>
          <w:rFonts w:ascii="仿宋_GB2312" w:eastAsia="仿宋_GB2312" w:hAnsi="仿宋" w:cs="Tahoma" w:hint="eastAsia"/>
          <w:color w:val="000000"/>
          <w:kern w:val="0"/>
          <w:sz w:val="32"/>
          <w:szCs w:val="32"/>
        </w:rPr>
        <w:t>根据《2020年度</w:t>
      </w:r>
      <w:r w:rsidR="00E568AC">
        <w:rPr>
          <w:rFonts w:ascii="仿宋_GB2312" w:eastAsia="仿宋_GB2312" w:hAnsi="宋体" w:cs="Tahoma" w:hint="eastAsia"/>
          <w:bCs/>
          <w:color w:val="000000"/>
          <w:kern w:val="0"/>
          <w:sz w:val="32"/>
          <w:szCs w:val="32"/>
        </w:rPr>
        <w:t>滁州市第二人民医院公开招聘工作</w:t>
      </w:r>
      <w:r w:rsidR="002A4D82">
        <w:rPr>
          <w:rFonts w:ascii="仿宋_GB2312" w:eastAsia="仿宋_GB2312" w:hAnsi="宋体" w:cs="Tahoma" w:hint="eastAsia"/>
          <w:bCs/>
          <w:color w:val="000000"/>
          <w:kern w:val="0"/>
          <w:sz w:val="32"/>
          <w:szCs w:val="32"/>
        </w:rPr>
        <w:t>人员实施</w:t>
      </w:r>
      <w:r w:rsidR="002A4D82">
        <w:rPr>
          <w:rFonts w:ascii="仿宋_GB2312" w:eastAsia="仿宋_GB2312" w:hAnsi="宋体" w:cs="Tahoma"/>
          <w:bCs/>
          <w:color w:val="000000"/>
          <w:kern w:val="0"/>
          <w:sz w:val="32"/>
          <w:szCs w:val="32"/>
        </w:rPr>
        <w:t>方案</w:t>
      </w:r>
      <w:r>
        <w:rPr>
          <w:rFonts w:ascii="仿宋_GB2312" w:eastAsia="仿宋_GB2312" w:hAnsi="仿宋" w:cs="Tahoma" w:hint="eastAsia"/>
          <w:color w:val="000000"/>
          <w:kern w:val="0"/>
          <w:sz w:val="32"/>
          <w:szCs w:val="32"/>
        </w:rPr>
        <w:t>》有关规定，</w:t>
      </w:r>
      <w:r>
        <w:rPr>
          <w:rFonts w:ascii="仿宋_GB2312" w:eastAsia="仿宋_GB2312" w:hAnsi="宋体" w:cs="宋体" w:hint="eastAsia"/>
          <w:kern w:val="0"/>
          <w:sz w:val="32"/>
          <w:szCs w:val="32"/>
        </w:rPr>
        <w:t>经研究，现制定面试方案如下：</w:t>
      </w:r>
    </w:p>
    <w:p w:rsidR="00741029" w:rsidRDefault="00AD569B">
      <w:pPr>
        <w:widowControl/>
        <w:shd w:val="clear" w:color="auto" w:fill="FFFFFF"/>
        <w:spacing w:line="240" w:lineRule="atLeast"/>
        <w:ind w:firstLine="640"/>
        <w:jc w:val="left"/>
        <w:rPr>
          <w:rFonts w:ascii="黑体" w:eastAsia="黑体" w:hAnsi="黑体" w:cs="宋体"/>
          <w:color w:val="000000"/>
          <w:kern w:val="0"/>
          <w:sz w:val="24"/>
          <w:szCs w:val="24"/>
        </w:rPr>
      </w:pPr>
      <w:r>
        <w:rPr>
          <w:rFonts w:ascii="黑体" w:eastAsia="黑体" w:hAnsi="黑体" w:cs="宋体" w:hint="eastAsia"/>
          <w:color w:val="000000"/>
          <w:kern w:val="0"/>
          <w:sz w:val="32"/>
          <w:szCs w:val="32"/>
        </w:rPr>
        <w:t>一、面试对象</w:t>
      </w:r>
      <w:r>
        <w:rPr>
          <w:rFonts w:ascii="黑体" w:eastAsia="黑体" w:hAnsi="黑体" w:cs="宋体" w:hint="eastAsia"/>
          <w:color w:val="000000"/>
          <w:kern w:val="0"/>
          <w:sz w:val="24"/>
          <w:szCs w:val="24"/>
        </w:rPr>
        <w:t xml:space="preserve"> </w:t>
      </w:r>
    </w:p>
    <w:p w:rsidR="00741029" w:rsidRDefault="00AD569B">
      <w:pPr>
        <w:spacing w:line="240" w:lineRule="auto"/>
        <w:ind w:firstLine="640"/>
        <w:rPr>
          <w:rFonts w:ascii="仿宋_GB2312" w:eastAsia="仿宋_GB2312" w:hAnsi="仿宋"/>
          <w:sz w:val="32"/>
          <w:szCs w:val="32"/>
        </w:rPr>
      </w:pPr>
      <w:r>
        <w:rPr>
          <w:rFonts w:ascii="仿宋_GB2312" w:eastAsia="仿宋_GB2312" w:hAnsi="宋体" w:cs="宋体" w:hint="eastAsia"/>
          <w:kern w:val="0"/>
          <w:sz w:val="32"/>
          <w:szCs w:val="32"/>
        </w:rPr>
        <w:t>招聘岗位代码为202001、202002、</w:t>
      </w:r>
      <w:r>
        <w:rPr>
          <w:rFonts w:ascii="仿宋_GB2312" w:eastAsia="仿宋_GB2312" w:hAnsi="宋体" w:cs="宋体"/>
          <w:kern w:val="0"/>
          <w:sz w:val="32"/>
          <w:szCs w:val="32"/>
        </w:rPr>
        <w:t>202003</w:t>
      </w:r>
      <w:r>
        <w:rPr>
          <w:rFonts w:ascii="仿宋_GB2312" w:eastAsia="仿宋_GB2312" w:hAnsi="宋体" w:cs="宋体" w:hint="eastAsia"/>
          <w:kern w:val="0"/>
          <w:sz w:val="32"/>
          <w:szCs w:val="32"/>
        </w:rPr>
        <w:t>的考生。</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二、面试原则</w:t>
      </w:r>
    </w:p>
    <w:p w:rsidR="00741029" w:rsidRDefault="00AD569B">
      <w:pPr>
        <w:widowControl/>
        <w:shd w:val="clear" w:color="auto" w:fill="FFFFFF"/>
        <w:spacing w:before="240" w:after="240" w:line="560" w:lineRule="exact"/>
        <w:ind w:firstLineChars="196" w:firstLine="627"/>
        <w:jc w:val="left"/>
        <w:rPr>
          <w:rFonts w:ascii="宋体" w:eastAsia="仿宋_GB2312" w:hAnsi="宋体" w:cs="宋体"/>
          <w:color w:val="000000"/>
          <w:kern w:val="0"/>
          <w:sz w:val="32"/>
          <w:szCs w:val="32"/>
        </w:rPr>
      </w:pPr>
      <w:r>
        <w:rPr>
          <w:rFonts w:ascii="Times New Roman" w:eastAsia="仿宋_GB2312" w:hAnsi="宋体" w:cs="宋体" w:hint="eastAsia"/>
          <w:color w:val="000000"/>
          <w:kern w:val="0"/>
          <w:sz w:val="32"/>
          <w:szCs w:val="32"/>
        </w:rPr>
        <w:t>坚持德才兼备的用人标准，贯彻公开、平等、竞争、择优的原则，确保面试客观、公正。</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三、面试内容及形式</w:t>
      </w:r>
    </w:p>
    <w:p w:rsidR="00741029" w:rsidRPr="00D824FB" w:rsidRDefault="00AD569B">
      <w:pPr>
        <w:widowControl/>
        <w:shd w:val="clear" w:color="auto" w:fill="FFFFFF"/>
        <w:spacing w:before="240" w:after="240" w:line="510" w:lineRule="exact"/>
        <w:ind w:firstLine="640"/>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主要测试应聘者相关专业知识掌握情况，分析解决实际问题能力、语言表达和逻辑思维能力等。考试满分为100分。</w:t>
      </w:r>
    </w:p>
    <w:p w:rsidR="00741029" w:rsidRPr="00D824FB" w:rsidRDefault="00AD569B">
      <w:pPr>
        <w:widowControl/>
        <w:shd w:val="clear" w:color="auto" w:fill="FFFFFF"/>
        <w:spacing w:before="240" w:after="240" w:line="510" w:lineRule="exact"/>
        <w:ind w:firstLine="640"/>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 xml:space="preserve">为确保新进人员基本素质，设定面试最低控制合格分数线，面试成绩需达到60分。低于最低控制合格分数线者不得聘用。最后一名如有考生面试成绩相同的，则当场加试并确定拟聘用人选。 </w:t>
      </w:r>
    </w:p>
    <w:p w:rsidR="00741029" w:rsidRDefault="00AD569B">
      <w:pPr>
        <w:widowControl/>
        <w:shd w:val="clear" w:color="auto" w:fill="FFFFFF"/>
        <w:spacing w:before="240" w:after="240" w:line="560" w:lineRule="exact"/>
        <w:ind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四、面试工作组织</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1</w:t>
      </w:r>
      <w:r w:rsidR="00D824FB" w:rsidRP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面试工作由市第二人民医院组织实施。</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lastRenderedPageBreak/>
        <w:t>2</w:t>
      </w:r>
      <w:r w:rsidR="00D824FB" w:rsidRP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面试工作组由考官组5人、监督员1人、候考室工作人员2人、引导员1人、计时员1人、记分员1人、核分员1人组成。</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kern w:val="0"/>
          <w:sz w:val="32"/>
          <w:szCs w:val="32"/>
        </w:rPr>
      </w:pPr>
      <w:r w:rsidRPr="00D824FB">
        <w:rPr>
          <w:rFonts w:ascii="仿宋_GB2312" w:eastAsia="仿宋_GB2312" w:hAnsi="宋体" w:cs="宋体" w:hint="eastAsia"/>
          <w:kern w:val="0"/>
          <w:sz w:val="32"/>
          <w:szCs w:val="32"/>
        </w:rPr>
        <w:t>3</w:t>
      </w:r>
      <w:r w:rsidR="00D824FB" w:rsidRPr="00D824FB">
        <w:rPr>
          <w:rFonts w:ascii="仿宋_GB2312" w:eastAsia="仿宋_GB2312" w:hAnsi="宋体" w:cs="宋体" w:hint="eastAsia"/>
          <w:kern w:val="0"/>
          <w:sz w:val="32"/>
          <w:szCs w:val="32"/>
        </w:rPr>
        <w:t>.</w:t>
      </w:r>
      <w:r w:rsidRPr="00D824FB">
        <w:rPr>
          <w:rFonts w:ascii="仿宋_GB2312" w:eastAsia="仿宋_GB2312" w:hAnsi="宋体" w:cs="宋体" w:hint="eastAsia"/>
          <w:kern w:val="0"/>
          <w:sz w:val="32"/>
          <w:szCs w:val="32"/>
        </w:rPr>
        <w:t>考官组设立主考1名，考官4名。外聘考官占考官组人数一半以上，考官应具有副主任医师职称以上资格。</w:t>
      </w:r>
    </w:p>
    <w:p w:rsidR="00741029" w:rsidRDefault="00AD569B">
      <w:pPr>
        <w:widowControl/>
        <w:shd w:val="clear" w:color="auto" w:fill="FFFFFF"/>
        <w:spacing w:before="240" w:after="240" w:line="560" w:lineRule="exact"/>
        <w:ind w:firstLineChars="196" w:firstLine="627"/>
        <w:jc w:val="left"/>
        <w:rPr>
          <w:rFonts w:ascii="仿宋_GB2312" w:eastAsia="仿宋_GB2312" w:hAnsi="宋体" w:cs="宋体"/>
          <w:kern w:val="0"/>
          <w:sz w:val="32"/>
          <w:szCs w:val="32"/>
        </w:rPr>
      </w:pPr>
      <w:r w:rsidRPr="00D824FB">
        <w:rPr>
          <w:rFonts w:ascii="仿宋_GB2312" w:eastAsia="仿宋_GB2312" w:hAnsi="宋体" w:cs="宋体" w:hint="eastAsia"/>
          <w:kern w:val="0"/>
          <w:sz w:val="32"/>
          <w:szCs w:val="32"/>
        </w:rPr>
        <w:t>4</w:t>
      </w:r>
      <w:r w:rsidR="00D824FB" w:rsidRPr="00D824FB">
        <w:rPr>
          <w:rFonts w:ascii="仿宋_GB2312" w:eastAsia="仿宋_GB2312" w:hAnsi="宋体" w:cs="宋体" w:hint="eastAsia"/>
          <w:kern w:val="0"/>
          <w:sz w:val="32"/>
          <w:szCs w:val="32"/>
        </w:rPr>
        <w:t>.</w:t>
      </w:r>
      <w:r w:rsidRPr="00D824FB">
        <w:rPr>
          <w:rFonts w:ascii="仿宋_GB2312" w:eastAsia="仿宋_GB2312" w:hAnsi="宋体" w:cs="宋体" w:hint="eastAsia"/>
          <w:kern w:val="0"/>
          <w:sz w:val="32"/>
          <w:szCs w:val="32"/>
        </w:rPr>
        <w:t>市人社局、市卫健委、纪委监察机关参与面试过程的监督。</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五、面试时间和地点</w:t>
      </w:r>
    </w:p>
    <w:p w:rsidR="00741029" w:rsidRDefault="00AD569B">
      <w:pPr>
        <w:widowControl/>
        <w:shd w:val="clear" w:color="auto" w:fill="FFFFFF"/>
        <w:spacing w:before="240" w:after="240" w:line="560" w:lineRule="exact"/>
        <w:ind w:firstLineChars="196" w:firstLine="630"/>
        <w:jc w:val="left"/>
        <w:rPr>
          <w:rFonts w:ascii="宋体" w:eastAsia="仿宋_GB2312" w:hAnsi="宋体" w:cs="宋体"/>
          <w:color w:val="000000"/>
          <w:kern w:val="0"/>
          <w:sz w:val="32"/>
          <w:szCs w:val="32"/>
        </w:rPr>
      </w:pPr>
      <w:r>
        <w:rPr>
          <w:rFonts w:ascii="Times New Roman" w:eastAsia="仿宋_GB2312" w:hAnsi="宋体" w:cs="宋体" w:hint="eastAsia"/>
          <w:b/>
          <w:color w:val="000000"/>
          <w:kern w:val="0"/>
          <w:sz w:val="32"/>
          <w:szCs w:val="32"/>
        </w:rPr>
        <w:t>面试时间、</w:t>
      </w:r>
      <w:r>
        <w:rPr>
          <w:rFonts w:ascii="Times New Roman" w:eastAsia="仿宋_GB2312" w:hAnsi="宋体" w:cs="宋体"/>
          <w:b/>
          <w:color w:val="000000"/>
          <w:kern w:val="0"/>
          <w:sz w:val="32"/>
          <w:szCs w:val="32"/>
        </w:rPr>
        <w:t>地点</w:t>
      </w:r>
      <w:r>
        <w:rPr>
          <w:rFonts w:ascii="Times New Roman" w:eastAsia="仿宋_GB2312" w:hAnsi="宋体" w:cs="宋体" w:hint="eastAsia"/>
          <w:b/>
          <w:color w:val="000000"/>
          <w:kern w:val="0"/>
          <w:sz w:val="32"/>
          <w:szCs w:val="32"/>
        </w:rPr>
        <w:t>：</w:t>
      </w:r>
      <w:r>
        <w:rPr>
          <w:rFonts w:ascii="宋体" w:eastAsia="仿宋_GB2312" w:hAnsi="宋体" w:cs="宋体" w:hint="eastAsia"/>
          <w:color w:val="000000"/>
          <w:kern w:val="0"/>
          <w:sz w:val="32"/>
          <w:szCs w:val="32"/>
        </w:rPr>
        <w:t>另行通知，以面试通知书为准。</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六、面试程序</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1</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考生持身份证、面试通知书按要求到达面试地点报到。由候考室工作人员核对考生信息，按应聘岗位参加抽签，确定面试顺序。抽签完毕后考生在候考室等候面试。未按规定时间报到的考生，在其他面试考生的监督下，由候考室工作人员代为抽签，开考后仍未能到达面试考场的，视为自动放弃。</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2</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引导员按事先抽签确定的顺序依次将考生引入考场，其余人员在候考室等候。</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3</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面试由主考官主持，按试题提问，考生按要求回答问题。</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FF0000"/>
          <w:kern w:val="0"/>
          <w:sz w:val="32"/>
          <w:szCs w:val="32"/>
        </w:rPr>
      </w:pPr>
      <w:r w:rsidRPr="00D824FB">
        <w:rPr>
          <w:rFonts w:ascii="仿宋_GB2312" w:eastAsia="仿宋_GB2312" w:hAnsi="宋体" w:cs="宋体" w:hint="eastAsia"/>
          <w:color w:val="000000"/>
          <w:kern w:val="0"/>
          <w:sz w:val="32"/>
          <w:szCs w:val="32"/>
        </w:rPr>
        <w:lastRenderedPageBreak/>
        <w:t>4</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每名考生面试时间为15分钟，考生进入考场后在规定时间内完成面试答题。记时员在面试时间结束前2分钟提醒考生，答题时间结束，宣布答题结束，考生立即停止答题。</w:t>
      </w:r>
    </w:p>
    <w:p w:rsidR="00741029" w:rsidRPr="00D824FB" w:rsidRDefault="00AD569B">
      <w:pPr>
        <w:widowControl/>
        <w:shd w:val="clear" w:color="auto" w:fill="FFFFFF"/>
        <w:adjustRightInd w:val="0"/>
        <w:snapToGrid w:val="0"/>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5</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考官根据考生回答问题的情况，对照面试评分标准及表现，对考生进行评分，填写《面试评分表》，并签字。</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6</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记分员按照去掉一个最高分和一个最低分要求，计算出平均值，即该考生的面试得分。面试成绩四舍五入保留小数点后两位。并填写《面试评分汇总表》，签字后交核分员。</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7</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核分员在监督员的监督下对面试成绩进行复核，核对无误后签字，并交主考官审核签字。</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8</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主考官向考生宣布面试成绩。</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9</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面试结束后，引导员引导考生离开考场。</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七、成绩公布</w:t>
      </w:r>
    </w:p>
    <w:p w:rsidR="00741029" w:rsidRPr="00D824FB" w:rsidRDefault="00AD569B">
      <w:pPr>
        <w:widowControl/>
        <w:shd w:val="clear" w:color="auto" w:fill="FFFFFF"/>
        <w:adjustRightInd w:val="0"/>
        <w:snapToGrid w:val="0"/>
        <w:spacing w:before="240" w:after="240" w:line="560" w:lineRule="exact"/>
        <w:ind w:firstLine="640"/>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面试成绩将于面试结束后10日内在滁州市卫生健康委员会网站、滁州市第二人民医院网站公布。</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八、面试纪律要求</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1</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实行回避制度，参加面试的所有工作人员，凡与考生有夫妻关系、直系血亲关系、三代以内旁系血亲关系以及近姻亲关系的，应主动回避。</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Pr>
          <w:rFonts w:ascii="宋体" w:eastAsia="仿宋_GB2312" w:hAnsi="宋体" w:cs="宋体"/>
          <w:color w:val="000000"/>
          <w:kern w:val="0"/>
          <w:sz w:val="32"/>
          <w:szCs w:val="32"/>
        </w:rPr>
        <w:lastRenderedPageBreak/>
        <w:t>2</w:t>
      </w:r>
      <w:r w:rsidR="00D824FB">
        <w:rPr>
          <w:rFonts w:ascii="Times New Roman" w:eastAsia="仿宋_GB2312" w:hAnsi="宋体" w:cs="宋体" w:hint="eastAsia"/>
          <w:color w:val="000000"/>
          <w:kern w:val="0"/>
          <w:sz w:val="32"/>
          <w:szCs w:val="32"/>
        </w:rPr>
        <w:t>.</w:t>
      </w:r>
      <w:r>
        <w:rPr>
          <w:rFonts w:ascii="Times New Roman" w:eastAsia="仿宋_GB2312" w:hAnsi="宋体" w:cs="宋体" w:hint="eastAsia"/>
          <w:color w:val="000000"/>
          <w:kern w:val="0"/>
          <w:sz w:val="32"/>
          <w:szCs w:val="32"/>
        </w:rPr>
        <w:t>招聘单位和考生不得以任何形式将考生姓名等个人信</w:t>
      </w:r>
      <w:r w:rsidRPr="00D824FB">
        <w:rPr>
          <w:rFonts w:ascii="仿宋_GB2312" w:eastAsia="仿宋_GB2312" w:hAnsi="宋体" w:cs="宋体" w:hint="eastAsia"/>
          <w:color w:val="000000"/>
          <w:kern w:val="0"/>
          <w:sz w:val="32"/>
          <w:szCs w:val="32"/>
        </w:rPr>
        <w:t>息告知面试考官。</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3</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考官及其他面试工作人员的通讯工具在进入考场后须关闭并交监督人员统一管理。</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4</w:t>
      </w:r>
      <w:r w:rsidR="00D824FB">
        <w:rPr>
          <w:rFonts w:ascii="仿宋_GB2312" w:eastAsia="仿宋_GB2312" w:hAnsi="宋体" w:cs="宋体" w:hint="eastAsia"/>
          <w:color w:val="000000"/>
          <w:kern w:val="0"/>
          <w:sz w:val="32"/>
          <w:szCs w:val="32"/>
        </w:rPr>
        <w:t>.</w:t>
      </w:r>
      <w:r w:rsidRPr="00D824FB">
        <w:rPr>
          <w:rFonts w:ascii="仿宋_GB2312" w:eastAsia="仿宋_GB2312" w:hAnsi="宋体" w:cs="宋体" w:hint="eastAsia"/>
          <w:color w:val="000000"/>
          <w:kern w:val="0"/>
          <w:sz w:val="32"/>
          <w:szCs w:val="32"/>
        </w:rPr>
        <w:t>面试工作人员和考生应遵守人事考试纪律，对违反纪律要求的，按照《安徽省人事考试违纪处理规定》进行处理。</w:t>
      </w:r>
    </w:p>
    <w:p w:rsidR="00741029" w:rsidRDefault="00AD569B">
      <w:pPr>
        <w:widowControl/>
        <w:shd w:val="clear" w:color="auto" w:fill="FFFFFF"/>
        <w:spacing w:before="240" w:after="240" w:line="560" w:lineRule="exact"/>
        <w:ind w:firstLineChars="196" w:firstLine="627"/>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九、纪检监督</w:t>
      </w:r>
      <w:r>
        <w:rPr>
          <w:rFonts w:ascii="黑体" w:eastAsia="黑体" w:hAnsi="黑体" w:cs="宋体"/>
          <w:color w:val="000000"/>
          <w:kern w:val="0"/>
          <w:sz w:val="32"/>
          <w:szCs w:val="32"/>
        </w:rPr>
        <w:t xml:space="preserve"> </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 xml:space="preserve">公开招聘工作严格按照“信息公开、过程公开、结果公开”要求组织实施，接受社会各界和纪检监察机关的监督。监督电话：0550-3072682、0550-3523266。 </w:t>
      </w:r>
    </w:p>
    <w:p w:rsidR="00741029" w:rsidRPr="00D824FB" w:rsidRDefault="00AD569B">
      <w:pPr>
        <w:widowControl/>
        <w:shd w:val="clear" w:color="auto" w:fill="FFFFFF"/>
        <w:spacing w:before="240" w:after="240" w:line="560" w:lineRule="exact"/>
        <w:ind w:firstLineChars="196" w:firstLine="627"/>
        <w:jc w:val="left"/>
        <w:rPr>
          <w:rFonts w:ascii="仿宋_GB2312" w:eastAsia="仿宋_GB2312" w:hAnsi="宋体" w:cs="宋体"/>
          <w:color w:val="000000"/>
          <w:kern w:val="0"/>
          <w:sz w:val="32"/>
          <w:szCs w:val="32"/>
        </w:rPr>
      </w:pPr>
      <w:r w:rsidRPr="00D824FB">
        <w:rPr>
          <w:rFonts w:ascii="仿宋_GB2312" w:eastAsia="仿宋_GB2312" w:hAnsi="宋体" w:cs="宋体" w:hint="eastAsia"/>
          <w:color w:val="000000"/>
          <w:kern w:val="0"/>
          <w:sz w:val="32"/>
          <w:szCs w:val="32"/>
        </w:rPr>
        <w:t>本公告的相关事项由市第二人民医院负责解释。</w:t>
      </w:r>
    </w:p>
    <w:p w:rsidR="00741029" w:rsidRDefault="00741029" w:rsidP="00E568AC">
      <w:pPr>
        <w:widowControl/>
        <w:shd w:val="clear" w:color="auto" w:fill="FFFFFF"/>
        <w:spacing w:before="240" w:after="240" w:line="560" w:lineRule="exact"/>
        <w:ind w:firstLineChars="0" w:firstLine="0"/>
        <w:jc w:val="left"/>
        <w:rPr>
          <w:rFonts w:ascii="宋体" w:eastAsia="仿宋_GB2312" w:hAnsi="宋体" w:cs="宋体"/>
          <w:color w:val="000000"/>
          <w:kern w:val="0"/>
          <w:sz w:val="32"/>
          <w:szCs w:val="32"/>
        </w:rPr>
      </w:pPr>
    </w:p>
    <w:p w:rsidR="00741029" w:rsidRDefault="00AD569B">
      <w:pPr>
        <w:widowControl/>
        <w:shd w:val="clear" w:color="auto" w:fill="FFFFFF"/>
        <w:spacing w:before="240" w:after="240" w:line="560" w:lineRule="exact"/>
        <w:ind w:firstLineChars="1400" w:firstLine="448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滁州市第二人民医院</w:t>
      </w:r>
    </w:p>
    <w:p w:rsidR="00741029" w:rsidRDefault="00AD569B">
      <w:pPr>
        <w:widowControl/>
        <w:shd w:val="clear" w:color="auto" w:fill="FFFFFF"/>
        <w:spacing w:before="240" w:after="240" w:line="480" w:lineRule="auto"/>
        <w:ind w:firstLineChars="1500" w:firstLine="4800"/>
        <w:jc w:val="left"/>
        <w:rPr>
          <w:rFonts w:ascii="宋体" w:eastAsia="宋体" w:hAnsi="宋体" w:cs="宋体"/>
          <w:color w:val="333333"/>
          <w:kern w:val="0"/>
          <w:sz w:val="24"/>
          <w:szCs w:val="24"/>
        </w:rPr>
      </w:pPr>
      <w:r>
        <w:rPr>
          <w:rFonts w:ascii="仿宋_GB2312" w:eastAsia="仿宋_GB2312" w:hAnsi="Times New Roman" w:cs="Times New Roman" w:hint="eastAsia"/>
          <w:color w:val="333333"/>
          <w:sz w:val="32"/>
          <w:szCs w:val="32"/>
        </w:rPr>
        <w:t>2020年11月</w:t>
      </w:r>
      <w:r w:rsidR="00E568AC">
        <w:rPr>
          <w:rFonts w:ascii="仿宋_GB2312" w:eastAsia="仿宋_GB2312" w:hAnsi="Times New Roman" w:cs="Times New Roman" w:hint="eastAsia"/>
          <w:color w:val="333333"/>
          <w:sz w:val="32"/>
          <w:szCs w:val="32"/>
        </w:rPr>
        <w:t>2</w:t>
      </w:r>
      <w:r>
        <w:rPr>
          <w:rFonts w:ascii="仿宋_GB2312" w:eastAsia="仿宋_GB2312" w:hAnsi="Times New Roman" w:cs="Times New Roman" w:hint="eastAsia"/>
          <w:color w:val="333333"/>
          <w:sz w:val="32"/>
          <w:szCs w:val="32"/>
        </w:rPr>
        <w:t>日</w:t>
      </w:r>
    </w:p>
    <w:p w:rsidR="00741029" w:rsidRDefault="00741029">
      <w:pPr>
        <w:ind w:firstLine="420"/>
      </w:pPr>
    </w:p>
    <w:sectPr w:rsidR="0074102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C2" w:rsidRDefault="00DF53C2">
      <w:pPr>
        <w:spacing w:line="240" w:lineRule="auto"/>
        <w:ind w:firstLine="420"/>
      </w:pPr>
      <w:r>
        <w:separator/>
      </w:r>
    </w:p>
  </w:endnote>
  <w:endnote w:type="continuationSeparator" w:id="0">
    <w:p w:rsidR="00DF53C2" w:rsidRDefault="00DF53C2">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29" w:rsidRDefault="0074102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192"/>
      <w:docPartObj>
        <w:docPartGallery w:val="AutoText"/>
      </w:docPartObj>
    </w:sdtPr>
    <w:sdtEndPr/>
    <w:sdtContent>
      <w:p w:rsidR="00741029" w:rsidRDefault="00AD569B">
        <w:pPr>
          <w:pStyle w:val="a4"/>
          <w:ind w:firstLine="360"/>
          <w:jc w:val="center"/>
        </w:pPr>
        <w:r>
          <w:fldChar w:fldCharType="begin"/>
        </w:r>
        <w:r>
          <w:instrText xml:space="preserve"> PAGE   \* MERGEFORMAT </w:instrText>
        </w:r>
        <w:r>
          <w:fldChar w:fldCharType="separate"/>
        </w:r>
        <w:r w:rsidR="00E465F0" w:rsidRPr="00E465F0">
          <w:rPr>
            <w:noProof/>
            <w:lang w:val="zh-CN"/>
          </w:rPr>
          <w:t>1</w:t>
        </w:r>
        <w:r>
          <w:rPr>
            <w:lang w:val="zh-CN"/>
          </w:rPr>
          <w:fldChar w:fldCharType="end"/>
        </w:r>
      </w:p>
    </w:sdtContent>
  </w:sdt>
  <w:p w:rsidR="00741029" w:rsidRDefault="0074102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29" w:rsidRDefault="0074102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C2" w:rsidRDefault="00DF53C2">
      <w:pPr>
        <w:spacing w:line="240" w:lineRule="auto"/>
        <w:ind w:firstLine="420"/>
      </w:pPr>
      <w:r>
        <w:separator/>
      </w:r>
    </w:p>
  </w:footnote>
  <w:footnote w:type="continuationSeparator" w:id="0">
    <w:p w:rsidR="00DF53C2" w:rsidRDefault="00DF53C2">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29" w:rsidRDefault="00741029">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29" w:rsidRDefault="00741029">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029" w:rsidRDefault="00741029">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7F90"/>
    <w:rsid w:val="0001431B"/>
    <w:rsid w:val="00017F90"/>
    <w:rsid w:val="000D0FDB"/>
    <w:rsid w:val="001F4904"/>
    <w:rsid w:val="002A4D82"/>
    <w:rsid w:val="00305DF0"/>
    <w:rsid w:val="003A75F8"/>
    <w:rsid w:val="003D79B6"/>
    <w:rsid w:val="00464407"/>
    <w:rsid w:val="004827C6"/>
    <w:rsid w:val="004968FF"/>
    <w:rsid w:val="004A70A5"/>
    <w:rsid w:val="00500DEC"/>
    <w:rsid w:val="00526166"/>
    <w:rsid w:val="005834ED"/>
    <w:rsid w:val="005A4DFD"/>
    <w:rsid w:val="00622ADD"/>
    <w:rsid w:val="0067204E"/>
    <w:rsid w:val="006A13AD"/>
    <w:rsid w:val="006E4749"/>
    <w:rsid w:val="00741029"/>
    <w:rsid w:val="00756308"/>
    <w:rsid w:val="007B56C5"/>
    <w:rsid w:val="007C0CA7"/>
    <w:rsid w:val="008128E5"/>
    <w:rsid w:val="0083026F"/>
    <w:rsid w:val="00834FDB"/>
    <w:rsid w:val="008663B6"/>
    <w:rsid w:val="00881644"/>
    <w:rsid w:val="008D068D"/>
    <w:rsid w:val="008D7B93"/>
    <w:rsid w:val="009E7CA6"/>
    <w:rsid w:val="00A43BFA"/>
    <w:rsid w:val="00AB789A"/>
    <w:rsid w:val="00AD569B"/>
    <w:rsid w:val="00AF01EF"/>
    <w:rsid w:val="00AF702C"/>
    <w:rsid w:val="00B91A58"/>
    <w:rsid w:val="00B970EA"/>
    <w:rsid w:val="00BA3C33"/>
    <w:rsid w:val="00BC033B"/>
    <w:rsid w:val="00BF7F6F"/>
    <w:rsid w:val="00C603DB"/>
    <w:rsid w:val="00C76D69"/>
    <w:rsid w:val="00CA2C8E"/>
    <w:rsid w:val="00CC0DAE"/>
    <w:rsid w:val="00CC7D70"/>
    <w:rsid w:val="00CE2F4D"/>
    <w:rsid w:val="00CF7840"/>
    <w:rsid w:val="00D07E60"/>
    <w:rsid w:val="00D52E52"/>
    <w:rsid w:val="00D824FB"/>
    <w:rsid w:val="00D87F7F"/>
    <w:rsid w:val="00D90669"/>
    <w:rsid w:val="00DD186D"/>
    <w:rsid w:val="00DF53C2"/>
    <w:rsid w:val="00E465F0"/>
    <w:rsid w:val="00E568AC"/>
    <w:rsid w:val="00E604AF"/>
    <w:rsid w:val="00ED3915"/>
    <w:rsid w:val="00F317BC"/>
    <w:rsid w:val="00FC54BC"/>
    <w:rsid w:val="355B4E0D"/>
    <w:rsid w:val="5D89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6633D3-9EAB-4E91-BD44-06F9E2CC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20" w:lineRule="atLeast"/>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line="240" w:lineRule="auto"/>
    </w:pPr>
    <w:rPr>
      <w:sz w:val="18"/>
      <w:szCs w:val="18"/>
    </w:rPr>
  </w:style>
  <w:style w:type="paragraph" w:styleId="a4">
    <w:name w:val="footer"/>
    <w:basedOn w:val="a"/>
    <w:link w:val="Char0"/>
    <w:uiPriority w:val="99"/>
    <w:unhideWhenUsed/>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semiHidden/>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207</Words>
  <Characters>1185</Characters>
  <Application>Microsoft Office Word</Application>
  <DocSecurity>0</DocSecurity>
  <Lines>9</Lines>
  <Paragraphs>2</Paragraphs>
  <ScaleCrop>false</ScaleCrop>
  <Company>Microsoft</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rsk1</dc:creator>
  <cp:lastModifiedBy>PC</cp:lastModifiedBy>
  <cp:revision>37</cp:revision>
  <cp:lastPrinted>2020-11-02T03:19:00Z</cp:lastPrinted>
  <dcterms:created xsi:type="dcterms:W3CDTF">2018-11-18T10:11:00Z</dcterms:created>
  <dcterms:modified xsi:type="dcterms:W3CDTF">2020-11-09T03:03:00Z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