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b/>
          <w:sz w:val="32"/>
          <w:szCs w:val="32"/>
        </w:rPr>
      </w:pPr>
      <w:r>
        <w:rPr>
          <w:rFonts w:hint="eastAsia" w:ascii="宋体" w:hAnsi="宋体"/>
          <w:b/>
          <w:sz w:val="32"/>
          <w:szCs w:val="32"/>
        </w:rPr>
        <w:t>临海市妇幼保健院（</w:t>
      </w:r>
      <w:r>
        <w:rPr>
          <w:rFonts w:hint="eastAsia" w:ascii="宋体" w:hAnsi="宋体"/>
          <w:b/>
          <w:sz w:val="32"/>
          <w:szCs w:val="32"/>
          <w:lang w:eastAsia="zh-CN"/>
        </w:rPr>
        <w:t>临海</w:t>
      </w:r>
      <w:r>
        <w:rPr>
          <w:rFonts w:hint="eastAsia" w:ascii="宋体" w:hAnsi="宋体"/>
          <w:b/>
          <w:sz w:val="32"/>
          <w:szCs w:val="32"/>
        </w:rPr>
        <w:t>市妇女儿童医院）</w:t>
      </w:r>
    </w:p>
    <w:p>
      <w:pPr>
        <w:widowControl/>
        <w:jc w:val="left"/>
        <w:rPr>
          <w:rFonts w:hint="eastAsia" w:ascii="宋体" w:hAnsi="宋体"/>
          <w:b/>
          <w:sz w:val="32"/>
          <w:szCs w:val="32"/>
          <w:lang w:eastAsia="zh-CN"/>
        </w:rPr>
      </w:pPr>
    </w:p>
    <w:p>
      <w:pPr>
        <w:widowControl/>
        <w:jc w:val="left"/>
        <w:rPr>
          <w:rFonts w:hint="eastAsia" w:ascii="宋体" w:hAnsi="宋体" w:eastAsia="宋体"/>
          <w:b/>
          <w:sz w:val="32"/>
          <w:szCs w:val="32"/>
          <w:lang w:eastAsia="zh-CN"/>
        </w:rPr>
      </w:pPr>
      <w:r>
        <w:rPr>
          <w:rFonts w:hint="eastAsia" w:ascii="宋体" w:hAnsi="宋体"/>
          <w:b/>
          <w:sz w:val="32"/>
          <w:szCs w:val="32"/>
          <w:lang w:eastAsia="zh-CN"/>
        </w:rPr>
        <w:t>医院简介</w:t>
      </w:r>
    </w:p>
    <w:p/>
    <w:p>
      <w:pPr>
        <w:pStyle w:val="5"/>
        <w:spacing w:line="600" w:lineRule="exact"/>
        <w:ind w:left="105" w:leftChars="50" w:right="105" w:rightChars="50"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临海市妇幼保健院（临海市妇幼儿童医院）座落于国家历史文化名城—浙江临海，创建于1953年3月，按照三位一体模式，围绕围产保健中心、妇女健康中心、儿童健康中心、计划生育指导中心发展，现已成为集医疗、保健、教学、科研、预防、健康教育、计生服务为一体的公立二级乙等妇幼保健院。医院现有编制数为428名，在职人员近300名，是临海市妇幼保健三级网络技术指导单位、上海交通大学附属新华医院小儿先天性心脏病台州筛查点、浙江大学医学院附属妇产科医院协作医院、临海市妇科腔镜中心、胎儿及小儿先天性心脏病筛查中心、新生儿疾病筛查中心，是临海市妇女儿童医疗卫生服务的龙头。按三级乙等妇幼保健机构规模标准设计建造，一期建筑面积27588平方米，床位数180张，现已投入使用，二期工程床位数90张，即将启动建设。新院新貌，新起点。传承六十年的历史，临海妇保人用智慧和汗水创造明天，用执着和努力铸就辉煌，临海市妇幼保健院将迎来历史发展机遇，真诚欢迎有为青年加入，让我们共同为打造一流的现</w:t>
      </w:r>
      <w:bookmarkStart w:id="0" w:name="_GoBack"/>
      <w:bookmarkEnd w:id="0"/>
      <w:r>
        <w:rPr>
          <w:rFonts w:hint="eastAsia" w:ascii="仿宋_GB2312" w:eastAsia="仿宋_GB2312"/>
          <w:sz w:val="32"/>
          <w:szCs w:val="32"/>
          <w:lang w:val="en-US" w:eastAsia="zh-CN"/>
        </w:rPr>
        <w:t>代化妇幼保健院而努力奋斗。</w:t>
      </w:r>
    </w:p>
    <w:p>
      <w:pPr>
        <w:pStyle w:val="5"/>
        <w:spacing w:line="600" w:lineRule="exact"/>
        <w:ind w:left="105" w:leftChars="50" w:right="105" w:rightChars="50" w:firstLine="640"/>
        <w:rPr>
          <w:rFonts w:hint="eastAsia" w:ascii="楷体_GB2312" w:eastAsia="楷体_GB2312"/>
          <w:b/>
          <w:bCs/>
          <w:sz w:val="32"/>
          <w:szCs w:val="32"/>
        </w:rPr>
      </w:pPr>
    </w:p>
    <w:p>
      <w:pPr>
        <w:pStyle w:val="5"/>
        <w:spacing w:line="600" w:lineRule="exact"/>
        <w:ind w:left="105" w:leftChars="50" w:right="105" w:rightChars="50" w:firstLine="640"/>
        <w:rPr>
          <w:rFonts w:hint="eastAsia" w:ascii="楷体_GB2312" w:eastAsia="楷体_GB2312"/>
          <w:b/>
          <w:bCs/>
          <w:sz w:val="32"/>
          <w:szCs w:val="32"/>
        </w:rPr>
      </w:pPr>
    </w:p>
    <w:p>
      <w:pPr>
        <w:pStyle w:val="5"/>
        <w:spacing w:line="600" w:lineRule="exact"/>
        <w:ind w:left="105" w:leftChars="50" w:right="105" w:rightChars="50" w:firstLine="640"/>
        <w:rPr>
          <w:rFonts w:hint="eastAsia" w:ascii="楷体_GB2312" w:eastAsia="楷体_GB2312"/>
          <w:b/>
          <w:bCs/>
          <w:sz w:val="32"/>
          <w:szCs w:val="32"/>
        </w:rPr>
      </w:pPr>
      <w:r>
        <w:rPr>
          <w:rFonts w:hint="eastAsia" w:ascii="楷体_GB2312" w:eastAsia="楷体_GB2312"/>
          <w:b/>
          <w:bCs/>
          <w:sz w:val="32"/>
          <w:szCs w:val="32"/>
        </w:rPr>
        <w:t>（一）招聘的范围和对象</w:t>
      </w:r>
    </w:p>
    <w:p>
      <w:pPr>
        <w:pStyle w:val="5"/>
        <w:spacing w:line="600" w:lineRule="exact"/>
        <w:ind w:left="105" w:leftChars="50" w:right="105" w:rightChars="50" w:firstLine="640"/>
        <w:rPr>
          <w:rFonts w:hint="eastAsia" w:ascii="仿宋_GB2312" w:eastAsia="仿宋_GB2312"/>
          <w:sz w:val="32"/>
          <w:szCs w:val="32"/>
        </w:rPr>
      </w:pPr>
      <w:r>
        <w:rPr>
          <w:rFonts w:hint="eastAsia" w:ascii="仿宋_GB2312" w:eastAsia="仿宋_GB2312"/>
          <w:sz w:val="32"/>
          <w:szCs w:val="32"/>
        </w:rPr>
        <w:t>全日制普通高校本科及以上学历毕业生，专业对口。具有博士研究生学历（学位）或副高级专业技术资格的人员，年龄要求45周岁及以下；具有硕士研究生学历（学位）或中级专业技术资格的人员，年龄要求40周岁及以下；具有正高级专业技术资格的人员年龄放宽到50周岁及以下</w:t>
      </w:r>
      <w:r>
        <w:rPr>
          <w:rFonts w:hint="eastAsia" w:ascii="仿宋_GB2312" w:eastAsia="仿宋_GB2312"/>
          <w:color w:val="000000"/>
          <w:sz w:val="32"/>
          <w:szCs w:val="32"/>
        </w:rPr>
        <w:t>。</w:t>
      </w:r>
      <w:r>
        <w:rPr>
          <w:rFonts w:hint="eastAsia" w:ascii="仿宋_GB2312" w:eastAsia="仿宋_GB2312"/>
          <w:sz w:val="32"/>
          <w:szCs w:val="32"/>
        </w:rPr>
        <w:t>户籍不限。</w:t>
      </w:r>
    </w:p>
    <w:p>
      <w:pPr>
        <w:pStyle w:val="5"/>
        <w:spacing w:line="600" w:lineRule="exact"/>
        <w:ind w:left="105" w:leftChars="50" w:right="105" w:rightChars="50" w:firstLine="640"/>
        <w:rPr>
          <w:rFonts w:hint="eastAsia" w:ascii="楷体_GB2312" w:eastAsia="楷体_GB2312"/>
          <w:b/>
          <w:bCs/>
          <w:sz w:val="32"/>
          <w:szCs w:val="32"/>
        </w:rPr>
      </w:pPr>
      <w:r>
        <w:rPr>
          <w:rFonts w:hint="eastAsia" w:ascii="楷体_GB2312" w:eastAsia="楷体_GB2312"/>
          <w:b/>
          <w:bCs/>
          <w:sz w:val="32"/>
          <w:szCs w:val="32"/>
        </w:rPr>
        <w:t>（二）直接考核招聘条件</w:t>
      </w:r>
    </w:p>
    <w:p>
      <w:pPr>
        <w:pStyle w:val="5"/>
        <w:spacing w:line="600" w:lineRule="exact"/>
        <w:ind w:left="105" w:leftChars="50" w:right="105" w:rightChars="50" w:firstLine="640"/>
        <w:rPr>
          <w:rFonts w:hint="eastAsia" w:ascii="仿宋_GB2312" w:eastAsia="仿宋_GB2312"/>
          <w:sz w:val="32"/>
          <w:szCs w:val="32"/>
        </w:rPr>
      </w:pPr>
      <w:r>
        <w:rPr>
          <w:rFonts w:hint="eastAsia" w:ascii="仿宋_GB2312" w:eastAsia="仿宋_GB2312"/>
          <w:sz w:val="32"/>
          <w:szCs w:val="32"/>
        </w:rPr>
        <w:t>直接考核招聘须具备下列条件之一：</w:t>
      </w:r>
    </w:p>
    <w:p>
      <w:pPr>
        <w:pStyle w:val="5"/>
        <w:spacing w:line="600" w:lineRule="exact"/>
        <w:ind w:left="105" w:leftChars="50" w:right="105" w:rightChars="50" w:firstLine="64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2019</w:t>
      </w:r>
      <w:r>
        <w:rPr>
          <w:rFonts w:hint="eastAsia" w:ascii="仿宋_GB2312" w:eastAsia="仿宋_GB2312"/>
          <w:sz w:val="32"/>
          <w:szCs w:val="32"/>
        </w:rPr>
        <w:t>年全日制普通高校本科毕业生，应具备下列条件之一：①校级及以上优秀毕业生；②校级及以上“三好学生”；③校级及以上优秀学生干部；④校级及以上优秀团干部；⑤获得一等奖学金1次或二等奖学金2次；</w:t>
      </w:r>
    </w:p>
    <w:p>
      <w:pPr>
        <w:pStyle w:val="5"/>
        <w:spacing w:line="600" w:lineRule="exact"/>
        <w:ind w:left="105" w:leftChars="50" w:right="105" w:rightChars="50" w:firstLine="640"/>
        <w:rPr>
          <w:rFonts w:hint="eastAsia" w:ascii="仿宋_GB2312" w:eastAsia="仿宋_GB2312"/>
          <w:sz w:val="32"/>
          <w:szCs w:val="32"/>
        </w:rPr>
      </w:pPr>
      <w:r>
        <w:rPr>
          <w:rFonts w:hint="eastAsia" w:ascii="仿宋_GB2312" w:eastAsia="仿宋_GB2312"/>
          <w:sz w:val="32"/>
          <w:szCs w:val="32"/>
        </w:rPr>
        <w:t>2、医学影像学、麻醉、妇产科、儿科、病理等紧缺专业放宽到</w:t>
      </w:r>
      <w:r>
        <w:rPr>
          <w:rFonts w:hint="eastAsia" w:ascii="仿宋_GB2312" w:eastAsia="仿宋_GB2312"/>
          <w:sz w:val="32"/>
          <w:szCs w:val="32"/>
          <w:lang w:eastAsia="zh-CN"/>
        </w:rPr>
        <w:t>2019</w:t>
      </w:r>
      <w:r>
        <w:rPr>
          <w:rFonts w:hint="eastAsia" w:ascii="仿宋_GB2312" w:eastAsia="仿宋_GB2312"/>
          <w:sz w:val="32"/>
          <w:szCs w:val="32"/>
        </w:rPr>
        <w:t>年全日制普通高校本科毕业生；</w:t>
      </w:r>
    </w:p>
    <w:p>
      <w:pPr>
        <w:pStyle w:val="5"/>
        <w:spacing w:line="600" w:lineRule="exact"/>
        <w:ind w:left="105" w:leftChars="50" w:right="105" w:rightChars="50" w:firstLine="640"/>
        <w:rPr>
          <w:rFonts w:hint="eastAsia" w:ascii="仿宋_GB2312" w:eastAsia="仿宋_GB2312"/>
          <w:sz w:val="32"/>
          <w:szCs w:val="32"/>
        </w:rPr>
      </w:pPr>
      <w:r>
        <w:rPr>
          <w:rFonts w:hint="eastAsia" w:ascii="仿宋_GB2312" w:eastAsia="仿宋_GB2312"/>
          <w:sz w:val="32"/>
          <w:szCs w:val="32"/>
        </w:rPr>
        <w:t>3、硕士研究生及以上学历毕业生；</w:t>
      </w:r>
    </w:p>
    <w:p>
      <w:pPr>
        <w:pStyle w:val="5"/>
        <w:spacing w:line="600" w:lineRule="exact"/>
        <w:ind w:left="105" w:leftChars="50" w:right="105" w:rightChars="50" w:firstLine="640"/>
        <w:rPr>
          <w:rFonts w:hint="eastAsia" w:ascii="仿宋_GB2312" w:eastAsia="仿宋_GB2312"/>
          <w:sz w:val="32"/>
          <w:szCs w:val="32"/>
        </w:rPr>
      </w:pPr>
      <w:r>
        <w:rPr>
          <w:rFonts w:hint="eastAsia" w:ascii="仿宋_GB2312" w:eastAsia="仿宋_GB2312"/>
          <w:sz w:val="32"/>
          <w:szCs w:val="32"/>
        </w:rPr>
        <w:t>4、具有卫技系列中级专业技术资格，且在二级及以上医院工作3周年及以上的事业在编人员；</w:t>
      </w:r>
    </w:p>
    <w:p>
      <w:pPr>
        <w:pStyle w:val="5"/>
        <w:spacing w:line="600" w:lineRule="exact"/>
        <w:ind w:left="105" w:leftChars="50" w:right="105" w:rightChars="50" w:firstLine="640"/>
        <w:rPr>
          <w:rFonts w:hint="eastAsia" w:ascii="仿宋_GB2312" w:eastAsia="仿宋_GB2312"/>
          <w:sz w:val="32"/>
          <w:szCs w:val="32"/>
        </w:rPr>
      </w:pPr>
      <w:r>
        <w:rPr>
          <w:rFonts w:hint="eastAsia" w:ascii="仿宋_GB2312" w:eastAsia="仿宋_GB2312"/>
          <w:sz w:val="32"/>
          <w:szCs w:val="32"/>
        </w:rPr>
        <w:t>5、具有卫技系列高级专业技术资格的高层次人才。</w:t>
      </w:r>
    </w:p>
    <w:p>
      <w:pPr>
        <w:pStyle w:val="5"/>
        <w:spacing w:line="600" w:lineRule="exact"/>
        <w:ind w:left="105" w:leftChars="50" w:right="105" w:rightChars="50" w:firstLine="640"/>
        <w:rPr>
          <w:rFonts w:hint="eastAsia" w:ascii="楷体_GB2312" w:eastAsia="楷体_GB2312"/>
          <w:b/>
          <w:bCs/>
          <w:sz w:val="32"/>
          <w:szCs w:val="32"/>
          <w:lang w:val="en-US" w:eastAsia="zh-CN"/>
        </w:rPr>
      </w:pPr>
      <w:r>
        <w:rPr>
          <w:rFonts w:hint="eastAsia" w:ascii="楷体_GB2312" w:eastAsia="楷体_GB2312"/>
          <w:b/>
          <w:bCs/>
          <w:sz w:val="32"/>
          <w:szCs w:val="32"/>
          <w:lang w:eastAsia="zh-CN"/>
        </w:rPr>
        <w:t>（三）聘用后纳入事业单位正式编制人员管理并按国家规定享受事业单位相关的工资福利待遇，具有副高职称人员来临海工资，奖励</w:t>
      </w:r>
      <w:r>
        <w:rPr>
          <w:rFonts w:hint="eastAsia" w:ascii="楷体_GB2312" w:eastAsia="楷体_GB2312"/>
          <w:b/>
          <w:bCs/>
          <w:sz w:val="32"/>
          <w:szCs w:val="32"/>
          <w:lang w:val="en-US" w:eastAsia="zh-CN"/>
        </w:rPr>
        <w:t>40万元。</w:t>
      </w:r>
    </w:p>
    <w:p/>
    <w:p>
      <w:pPr>
        <w:pStyle w:val="5"/>
        <w:spacing w:line="600" w:lineRule="exact"/>
        <w:ind w:right="105" w:rightChars="50"/>
        <w:jc w:val="center"/>
        <w:rPr>
          <w:rFonts w:hint="eastAsia" w:ascii="仿宋_GB2312" w:eastAsia="仿宋_GB2312"/>
          <w:b/>
          <w:bCs/>
          <w:sz w:val="36"/>
          <w:szCs w:val="36"/>
          <w:lang w:val="en-US" w:eastAsia="zh-CN"/>
        </w:rPr>
      </w:pPr>
      <w:r>
        <w:rPr>
          <w:rFonts w:hint="eastAsia" w:ascii="仿宋_GB2312" w:eastAsia="仿宋_GB2312"/>
          <w:b/>
          <w:bCs/>
          <w:sz w:val="36"/>
          <w:szCs w:val="36"/>
          <w:lang w:val="en-US" w:eastAsia="zh-CN"/>
        </w:rPr>
        <w:t>2019年临海市妇幼保健院（市妇女儿童医院）</w:t>
      </w:r>
    </w:p>
    <w:p>
      <w:pPr>
        <w:pStyle w:val="5"/>
        <w:spacing w:line="600" w:lineRule="exact"/>
        <w:ind w:right="105" w:rightChars="50"/>
        <w:jc w:val="center"/>
        <w:rPr>
          <w:rFonts w:hint="eastAsia" w:ascii="仿宋_GB2312" w:eastAsia="仿宋_GB2312"/>
          <w:b/>
          <w:bCs/>
          <w:sz w:val="36"/>
          <w:szCs w:val="36"/>
          <w:lang w:val="en-US" w:eastAsia="zh-CN"/>
        </w:rPr>
      </w:pPr>
      <w:r>
        <w:rPr>
          <w:rFonts w:hint="eastAsia" w:ascii="仿宋_GB2312" w:eastAsia="仿宋_GB2312"/>
          <w:b/>
          <w:bCs/>
          <w:sz w:val="36"/>
          <w:szCs w:val="36"/>
          <w:lang w:val="en-US" w:eastAsia="zh-CN"/>
        </w:rPr>
        <w:t>直接考核招聘计划表</w:t>
      </w:r>
    </w:p>
    <w:p/>
    <w:tbl>
      <w:tblPr>
        <w:tblStyle w:val="4"/>
        <w:tblW w:w="901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5"/>
        <w:gridCol w:w="4545"/>
        <w:gridCol w:w="840"/>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0" w:hRule="exact"/>
        </w:trPr>
        <w:tc>
          <w:tcPr>
            <w:tcW w:w="2055" w:type="dxa"/>
            <w:vAlign w:val="center"/>
          </w:tcPr>
          <w:p>
            <w:pPr>
              <w:spacing w:line="340" w:lineRule="exact"/>
              <w:jc w:val="center"/>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岗位</w:t>
            </w:r>
          </w:p>
        </w:tc>
        <w:tc>
          <w:tcPr>
            <w:tcW w:w="4545" w:type="dxa"/>
            <w:vAlign w:val="center"/>
          </w:tcPr>
          <w:p>
            <w:pPr>
              <w:spacing w:line="320" w:lineRule="exact"/>
              <w:jc w:val="center"/>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专业要求</w:t>
            </w:r>
          </w:p>
        </w:tc>
        <w:tc>
          <w:tcPr>
            <w:tcW w:w="840" w:type="dxa"/>
            <w:vAlign w:val="center"/>
          </w:tcPr>
          <w:p>
            <w:pPr>
              <w:spacing w:line="320" w:lineRule="exact"/>
              <w:jc w:val="center"/>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人数</w:t>
            </w:r>
          </w:p>
        </w:tc>
        <w:tc>
          <w:tcPr>
            <w:tcW w:w="1575" w:type="dxa"/>
            <w:vAlign w:val="center"/>
          </w:tcPr>
          <w:p>
            <w:pPr>
              <w:jc w:val="center"/>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其他</w:t>
            </w:r>
          </w:p>
          <w:p>
            <w:pPr>
              <w:jc w:val="center"/>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exact"/>
        </w:trPr>
        <w:tc>
          <w:tcPr>
            <w:tcW w:w="2055" w:type="dxa"/>
            <w:vAlign w:val="center"/>
          </w:tcPr>
          <w:p>
            <w:pPr>
              <w:spacing w:line="340" w:lineRule="exact"/>
              <w:jc w:val="center"/>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临床医生</w:t>
            </w:r>
          </w:p>
        </w:tc>
        <w:tc>
          <w:tcPr>
            <w:tcW w:w="4545" w:type="dxa"/>
            <w:vAlign w:val="center"/>
          </w:tcPr>
          <w:p>
            <w:pPr>
              <w:spacing w:line="320" w:lineRule="exact"/>
              <w:jc w:val="center"/>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临床医学、临床医学系列、妇幼保健医学、妇产科学、儿科学、新生儿学</w:t>
            </w:r>
            <w:r>
              <w:rPr>
                <w:rFonts w:hint="eastAsia" w:ascii="仿宋_GB2312" w:eastAsia="仿宋_GB2312" w:cs="Times New Roman"/>
                <w:kern w:val="0"/>
                <w:sz w:val="32"/>
                <w:szCs w:val="32"/>
                <w:lang w:val="en-US" w:eastAsia="zh-CN" w:bidi="ar-SA"/>
              </w:rPr>
              <w:t>、</w:t>
            </w:r>
            <w:r>
              <w:rPr>
                <w:rFonts w:hint="eastAsia" w:ascii="仿宋_GB2312" w:hAnsi="Times New Roman" w:eastAsia="仿宋_GB2312" w:cs="Times New Roman"/>
                <w:kern w:val="0"/>
                <w:sz w:val="32"/>
                <w:szCs w:val="32"/>
                <w:lang w:val="en-US" w:eastAsia="zh-CN" w:bidi="ar-SA"/>
              </w:rPr>
              <w:t>康复医学</w:t>
            </w:r>
          </w:p>
        </w:tc>
        <w:tc>
          <w:tcPr>
            <w:tcW w:w="840" w:type="dxa"/>
            <w:vAlign w:val="center"/>
          </w:tcPr>
          <w:p>
            <w:pPr>
              <w:spacing w:line="320" w:lineRule="exact"/>
              <w:jc w:val="center"/>
              <w:rPr>
                <w:rFonts w:hint="eastAsia" w:ascii="仿宋_GB2312" w:hAnsi="Times New Roman" w:eastAsia="仿宋_GB2312" w:cs="Times New Roman"/>
                <w:kern w:val="0"/>
                <w:sz w:val="32"/>
                <w:szCs w:val="32"/>
                <w:lang w:val="en-US" w:eastAsia="zh-CN" w:bidi="ar-SA"/>
              </w:rPr>
            </w:pPr>
            <w:r>
              <w:rPr>
                <w:rFonts w:hint="eastAsia" w:ascii="仿宋_GB2312" w:eastAsia="仿宋_GB2312" w:cs="Times New Roman"/>
                <w:kern w:val="0"/>
                <w:sz w:val="32"/>
                <w:szCs w:val="32"/>
                <w:lang w:val="en-US" w:eastAsia="zh-CN" w:bidi="ar-SA"/>
              </w:rPr>
              <w:t>7</w:t>
            </w:r>
          </w:p>
        </w:tc>
        <w:tc>
          <w:tcPr>
            <w:tcW w:w="1575" w:type="dxa"/>
            <w:vMerge w:val="restart"/>
            <w:vAlign w:val="center"/>
          </w:tcPr>
          <w:p>
            <w:pPr>
              <w:jc w:val="center"/>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符合</w:t>
            </w:r>
          </w:p>
          <w:p>
            <w:pPr>
              <w:jc w:val="center"/>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直接</w:t>
            </w:r>
          </w:p>
          <w:p>
            <w:pPr>
              <w:jc w:val="center"/>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考核</w:t>
            </w:r>
          </w:p>
          <w:p>
            <w:pPr>
              <w:jc w:val="center"/>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招聘</w:t>
            </w:r>
          </w:p>
          <w:p>
            <w:pPr>
              <w:jc w:val="center"/>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5" w:hRule="exact"/>
        </w:trPr>
        <w:tc>
          <w:tcPr>
            <w:tcW w:w="2055" w:type="dxa"/>
            <w:vAlign w:val="center"/>
          </w:tcPr>
          <w:p>
            <w:pPr>
              <w:spacing w:line="340" w:lineRule="exact"/>
              <w:jc w:val="center"/>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B超室</w:t>
            </w:r>
          </w:p>
          <w:p>
            <w:pPr>
              <w:spacing w:line="340" w:lineRule="exact"/>
              <w:jc w:val="center"/>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（影像诊断）</w:t>
            </w:r>
          </w:p>
        </w:tc>
        <w:tc>
          <w:tcPr>
            <w:tcW w:w="4545" w:type="dxa"/>
            <w:vAlign w:val="center"/>
          </w:tcPr>
          <w:p>
            <w:pPr>
              <w:spacing w:line="340" w:lineRule="exact"/>
              <w:jc w:val="center"/>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医学影像学</w:t>
            </w:r>
          </w:p>
          <w:p>
            <w:pPr>
              <w:spacing w:line="320" w:lineRule="exact"/>
              <w:jc w:val="center"/>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医学影像诊断、临床医学</w:t>
            </w:r>
          </w:p>
        </w:tc>
        <w:tc>
          <w:tcPr>
            <w:tcW w:w="840" w:type="dxa"/>
            <w:vAlign w:val="center"/>
          </w:tcPr>
          <w:p>
            <w:pPr>
              <w:spacing w:line="320" w:lineRule="exact"/>
              <w:jc w:val="center"/>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2</w:t>
            </w:r>
          </w:p>
        </w:tc>
        <w:tc>
          <w:tcPr>
            <w:tcW w:w="1575" w:type="dxa"/>
            <w:vMerge w:val="continue"/>
            <w:vAlign w:val="center"/>
          </w:tcPr>
          <w:p>
            <w:pPr>
              <w:jc w:val="center"/>
              <w:rPr>
                <w:rFonts w:hint="eastAsia" w:ascii="仿宋_GB2312" w:hAnsi="Times New Roman" w:eastAsia="仿宋_GB2312" w:cs="Times New Roman"/>
                <w:kern w:val="0"/>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exact"/>
        </w:trPr>
        <w:tc>
          <w:tcPr>
            <w:tcW w:w="2055" w:type="dxa"/>
            <w:vAlign w:val="center"/>
          </w:tcPr>
          <w:p>
            <w:pPr>
              <w:spacing w:line="340" w:lineRule="exact"/>
              <w:jc w:val="center"/>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麻醉科</w:t>
            </w:r>
          </w:p>
        </w:tc>
        <w:tc>
          <w:tcPr>
            <w:tcW w:w="4545" w:type="dxa"/>
            <w:vAlign w:val="center"/>
          </w:tcPr>
          <w:p>
            <w:pPr>
              <w:spacing w:line="320" w:lineRule="exact"/>
              <w:jc w:val="center"/>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麻醉学、临床医学</w:t>
            </w:r>
          </w:p>
        </w:tc>
        <w:tc>
          <w:tcPr>
            <w:tcW w:w="840" w:type="dxa"/>
            <w:vAlign w:val="center"/>
          </w:tcPr>
          <w:p>
            <w:pPr>
              <w:spacing w:line="320" w:lineRule="exact"/>
              <w:jc w:val="center"/>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2</w:t>
            </w:r>
          </w:p>
        </w:tc>
        <w:tc>
          <w:tcPr>
            <w:tcW w:w="1575" w:type="dxa"/>
            <w:vMerge w:val="continue"/>
            <w:vAlign w:val="center"/>
          </w:tcPr>
          <w:p>
            <w:pPr>
              <w:jc w:val="center"/>
              <w:rPr>
                <w:rFonts w:hint="eastAsia" w:ascii="仿宋_GB2312" w:hAnsi="Times New Roman" w:eastAsia="仿宋_GB2312" w:cs="Times New Roman"/>
                <w:kern w:val="0"/>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exact"/>
        </w:trPr>
        <w:tc>
          <w:tcPr>
            <w:tcW w:w="2055" w:type="dxa"/>
            <w:vAlign w:val="center"/>
          </w:tcPr>
          <w:p>
            <w:pPr>
              <w:spacing w:line="340" w:lineRule="exact"/>
              <w:jc w:val="center"/>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助产</w:t>
            </w:r>
          </w:p>
        </w:tc>
        <w:tc>
          <w:tcPr>
            <w:tcW w:w="4545" w:type="dxa"/>
            <w:vAlign w:val="center"/>
          </w:tcPr>
          <w:p>
            <w:pPr>
              <w:spacing w:line="320" w:lineRule="exact"/>
              <w:jc w:val="center"/>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助产、助产学系列</w:t>
            </w:r>
          </w:p>
          <w:p>
            <w:pPr>
              <w:spacing w:line="320" w:lineRule="exact"/>
              <w:jc w:val="center"/>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护理、护理学系列</w:t>
            </w:r>
          </w:p>
        </w:tc>
        <w:tc>
          <w:tcPr>
            <w:tcW w:w="840" w:type="dxa"/>
            <w:vAlign w:val="center"/>
          </w:tcPr>
          <w:p>
            <w:pPr>
              <w:spacing w:line="320" w:lineRule="exact"/>
              <w:jc w:val="center"/>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2</w:t>
            </w:r>
          </w:p>
        </w:tc>
        <w:tc>
          <w:tcPr>
            <w:tcW w:w="1575" w:type="dxa"/>
            <w:vMerge w:val="continue"/>
            <w:vAlign w:val="top"/>
          </w:tcPr>
          <w:p>
            <w:pPr>
              <w:rPr>
                <w:rFonts w:hint="eastAsia" w:ascii="仿宋_GB2312" w:hAnsi="Times New Roman" w:eastAsia="仿宋_GB2312" w:cs="Times New Roman"/>
                <w:kern w:val="0"/>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1" w:hRule="exact"/>
        </w:trPr>
        <w:tc>
          <w:tcPr>
            <w:tcW w:w="2055" w:type="dxa"/>
            <w:vAlign w:val="center"/>
          </w:tcPr>
          <w:p>
            <w:pPr>
              <w:spacing w:line="340" w:lineRule="exact"/>
              <w:jc w:val="center"/>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中医科</w:t>
            </w:r>
          </w:p>
        </w:tc>
        <w:tc>
          <w:tcPr>
            <w:tcW w:w="4545" w:type="dxa"/>
            <w:vAlign w:val="center"/>
          </w:tcPr>
          <w:p>
            <w:pPr>
              <w:spacing w:line="320" w:lineRule="exact"/>
              <w:jc w:val="center"/>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中西医结合临床系列、</w:t>
            </w:r>
          </w:p>
          <w:p>
            <w:pPr>
              <w:spacing w:line="320" w:lineRule="exact"/>
              <w:jc w:val="center"/>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中医临床系列</w:t>
            </w:r>
          </w:p>
        </w:tc>
        <w:tc>
          <w:tcPr>
            <w:tcW w:w="840" w:type="dxa"/>
            <w:vAlign w:val="center"/>
          </w:tcPr>
          <w:p>
            <w:pPr>
              <w:spacing w:line="320" w:lineRule="exact"/>
              <w:jc w:val="center"/>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1</w:t>
            </w:r>
          </w:p>
        </w:tc>
        <w:tc>
          <w:tcPr>
            <w:tcW w:w="1575" w:type="dxa"/>
            <w:vAlign w:val="center"/>
          </w:tcPr>
          <w:p>
            <w:pPr>
              <w:jc w:val="center"/>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硕士</w:t>
            </w:r>
          </w:p>
          <w:p>
            <w:pPr>
              <w:jc w:val="center"/>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6" w:hRule="exact"/>
        </w:trPr>
        <w:tc>
          <w:tcPr>
            <w:tcW w:w="2055" w:type="dxa"/>
            <w:vAlign w:val="center"/>
          </w:tcPr>
          <w:p>
            <w:pPr>
              <w:spacing w:line="340" w:lineRule="exact"/>
              <w:jc w:val="center"/>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保健部</w:t>
            </w:r>
          </w:p>
        </w:tc>
        <w:tc>
          <w:tcPr>
            <w:tcW w:w="4545" w:type="dxa"/>
            <w:vAlign w:val="center"/>
          </w:tcPr>
          <w:p>
            <w:pPr>
              <w:spacing w:line="320" w:lineRule="exact"/>
              <w:jc w:val="center"/>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妇幼保健医学、妇幼卫生、</w:t>
            </w:r>
          </w:p>
          <w:p>
            <w:pPr>
              <w:spacing w:line="320" w:lineRule="exact"/>
              <w:jc w:val="center"/>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儿少卫生与妇幼保健学、</w:t>
            </w:r>
          </w:p>
          <w:p>
            <w:pPr>
              <w:spacing w:line="320" w:lineRule="exact"/>
              <w:jc w:val="center"/>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预防医学系列、</w:t>
            </w:r>
          </w:p>
          <w:p>
            <w:pPr>
              <w:spacing w:line="320" w:lineRule="exact"/>
              <w:jc w:val="center"/>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临床医学系列</w:t>
            </w:r>
          </w:p>
        </w:tc>
        <w:tc>
          <w:tcPr>
            <w:tcW w:w="840" w:type="dxa"/>
            <w:vAlign w:val="center"/>
          </w:tcPr>
          <w:p>
            <w:pPr>
              <w:spacing w:line="320" w:lineRule="exact"/>
              <w:jc w:val="center"/>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1</w:t>
            </w:r>
          </w:p>
        </w:tc>
        <w:tc>
          <w:tcPr>
            <w:tcW w:w="1575" w:type="dxa"/>
            <w:vAlign w:val="center"/>
          </w:tcPr>
          <w:p>
            <w:pPr>
              <w:jc w:val="center"/>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硕士</w:t>
            </w:r>
          </w:p>
          <w:p>
            <w:pPr>
              <w:jc w:val="center"/>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研究生</w:t>
            </w:r>
          </w:p>
        </w:tc>
      </w:tr>
    </w:tbl>
    <w:p/>
    <w:p>
      <w:pPr>
        <w:jc w:val="center"/>
        <w:rPr>
          <w:rFonts w:hint="eastAsia" w:ascii="楷体_GB2312" w:hAnsi="Times New Roman" w:eastAsia="楷体_GB2312" w:cs="Times New Roman"/>
          <w:b/>
          <w:bCs/>
          <w:kern w:val="0"/>
          <w:sz w:val="40"/>
          <w:szCs w:val="40"/>
          <w:lang w:val="en-US" w:eastAsia="zh-CN" w:bidi="ar-SA"/>
        </w:rPr>
      </w:pPr>
      <w:r>
        <w:rPr>
          <w:rFonts w:hint="eastAsia" w:ascii="楷体_GB2312" w:hAnsi="Times New Roman" w:eastAsia="楷体_GB2312" w:cs="Times New Roman"/>
          <w:b/>
          <w:bCs/>
          <w:kern w:val="0"/>
          <w:sz w:val="40"/>
          <w:szCs w:val="40"/>
          <w:lang w:val="en-US" w:eastAsia="zh-CN" w:bidi="ar-SA"/>
        </w:rPr>
        <w:t>免于笔试  直接入编</w:t>
      </w:r>
    </w:p>
    <w:p/>
    <w:p>
      <w:pPr>
        <w:jc w:val="both"/>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联系人：孟老师  联系电话 0576-89119162   18958591798</w:t>
      </w:r>
      <w:r>
        <w:rPr>
          <w:rFonts w:hint="eastAsia" w:ascii="仿宋_GB2312" w:hAnsi="Times New Roman" w:eastAsia="仿宋_GB2312" w:cs="Times New Roman"/>
          <w:kern w:val="0"/>
          <w:sz w:val="32"/>
          <w:szCs w:val="32"/>
          <w:lang w:val="en-US" w:eastAsia="zh-CN" w:bidi="ar-SA"/>
        </w:rPr>
        <w:br w:type="textWrapping"/>
      </w:r>
      <w:r>
        <w:rPr>
          <w:rFonts w:hint="eastAsia" w:ascii="仿宋_GB2312" w:hAnsi="Times New Roman" w:eastAsia="仿宋_GB2312" w:cs="Times New Roman"/>
          <w:kern w:val="0"/>
          <w:sz w:val="32"/>
          <w:szCs w:val="32"/>
          <w:lang w:val="en-US" w:eastAsia="zh-CN" w:bidi="ar-SA"/>
        </w:rPr>
        <w:fldChar w:fldCharType="begin"/>
      </w:r>
      <w:r>
        <w:rPr>
          <w:rFonts w:hint="eastAsia" w:ascii="仿宋_GB2312" w:hAnsi="Times New Roman" w:eastAsia="仿宋_GB2312" w:cs="Times New Roman"/>
          <w:kern w:val="0"/>
          <w:sz w:val="32"/>
          <w:szCs w:val="32"/>
          <w:lang w:val="en-US" w:eastAsia="zh-CN" w:bidi="ar-SA"/>
        </w:rPr>
        <w:instrText xml:space="preserve"> HYPERLINK "mailto:联系邮箱1203044813@qq.com" </w:instrText>
      </w:r>
      <w:r>
        <w:rPr>
          <w:rFonts w:hint="eastAsia" w:ascii="仿宋_GB2312" w:hAnsi="Times New Roman" w:eastAsia="仿宋_GB2312" w:cs="Times New Roman"/>
          <w:kern w:val="0"/>
          <w:sz w:val="32"/>
          <w:szCs w:val="32"/>
          <w:lang w:val="en-US" w:eastAsia="zh-CN" w:bidi="ar-SA"/>
        </w:rPr>
        <w:fldChar w:fldCharType="separate"/>
      </w:r>
      <w:r>
        <w:rPr>
          <w:rFonts w:hint="eastAsia" w:ascii="仿宋_GB2312" w:hAnsi="Times New Roman" w:eastAsia="仿宋_GB2312" w:cs="Times New Roman"/>
          <w:kern w:val="0"/>
          <w:sz w:val="32"/>
          <w:szCs w:val="32"/>
          <w:lang w:val="en-US" w:eastAsia="zh-CN" w:bidi="ar-SA"/>
        </w:rPr>
        <w:t>联系邮箱1203044813@qq.com</w:t>
      </w:r>
      <w:r>
        <w:rPr>
          <w:rFonts w:hint="eastAsia" w:ascii="仿宋_GB2312" w:hAnsi="Times New Roman" w:eastAsia="仿宋_GB2312" w:cs="Times New Roman"/>
          <w:kern w:val="0"/>
          <w:sz w:val="32"/>
          <w:szCs w:val="32"/>
          <w:lang w:val="en-US" w:eastAsia="zh-CN" w:bidi="ar-SA"/>
        </w:rPr>
        <w:fldChar w:fldCharType="end"/>
      </w:r>
      <w:r>
        <w:rPr>
          <w:rFonts w:hint="eastAsia" w:ascii="仿宋_GB2312" w:hAnsi="Times New Roman" w:eastAsia="仿宋_GB2312" w:cs="Times New Roman"/>
          <w:kern w:val="0"/>
          <w:sz w:val="32"/>
          <w:szCs w:val="32"/>
          <w:lang w:val="en-US" w:eastAsia="zh-CN" w:bidi="ar-SA"/>
        </w:rPr>
        <w:t xml:space="preserve">    </w:t>
      </w:r>
    </w:p>
    <w:p>
      <w:pPr>
        <w:jc w:val="both"/>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医院地址：浙江省临海市大洋街道学浦路298号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D96519"/>
    <w:rsid w:val="05A10B99"/>
    <w:rsid w:val="0C245D6F"/>
    <w:rsid w:val="0D326E00"/>
    <w:rsid w:val="0DD96519"/>
    <w:rsid w:val="3EB579AE"/>
    <w:rsid w:val="59316B6A"/>
    <w:rsid w:val="61D3057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qFormat/>
    <w:uiPriority w:val="0"/>
    <w:rPr>
      <w:color w:val="0000FF"/>
      <w:u w:val="single"/>
    </w:rPr>
  </w:style>
  <w:style w:type="paragraph" w:customStyle="1" w:styleId="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59</TotalTime>
  <ScaleCrop>false</ScaleCrop>
  <LinksUpToDate>false</LinksUpToDate>
  <CharactersWithSpaces>0</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2018-11-06T01:14:00Z</dcterms:created>
  <dc:creator>ǚ</dc:creator>
  <cp:lastModifiedBy>ǚ</cp:lastModifiedBy>
  <cp:lastPrinted>2018-11-07T03:17:00Z</cp:lastPrinted>
  <dcterms:modified xsi:type="dcterms:W3CDTF">2018-11-20T08:08:48Z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