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32"/>
        </w:rPr>
        <w:t>招聘简章</w:t>
      </w:r>
      <w:bookmarkStart w:id="0" w:name="_GoBack"/>
      <w:bookmarkEnd w:id="0"/>
    </w:p>
    <w:p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>
      <w:pPr>
        <w:pStyle w:val="4"/>
        <w:spacing w:before="75" w:beforeAutospacing="0" w:after="75" w:afterAutospacing="0" w:line="420" w:lineRule="auto"/>
        <w:ind w:firstLine="480" w:firstLineChars="200"/>
        <w:rPr>
          <w:rFonts w:cs="Arial" w:asciiTheme="minorEastAsia" w:hAnsiTheme="minorEastAsia" w:eastAsiaTheme="minorEastAsia"/>
          <w:color w:val="000000"/>
        </w:rPr>
      </w:pPr>
      <w:r>
        <w:rPr>
          <w:rFonts w:cs="Arial" w:asciiTheme="minorEastAsia" w:hAnsiTheme="minorEastAsia" w:eastAsiaTheme="minorEastAsia"/>
          <w:color w:val="000000"/>
        </w:rPr>
        <w:t>扬子江药业集团创建于1971年，是一家跨地区、产学研相结合、科工贸一体化的国家大型医药企业集团，也是科技部命名的全国首批创新型企业。集团总部位于江苏省泰州市，现有员工1</w:t>
      </w:r>
      <w:r>
        <w:rPr>
          <w:rFonts w:hint="eastAsia" w:cs="Arial" w:asciiTheme="minorEastAsia" w:hAnsiTheme="minorEastAsia" w:eastAsiaTheme="minorEastAsia"/>
          <w:color w:val="000000"/>
          <w:lang w:val="en-US" w:eastAsia="zh-CN"/>
        </w:rPr>
        <w:t>5</w:t>
      </w:r>
      <w:r>
        <w:rPr>
          <w:rFonts w:cs="Arial" w:asciiTheme="minorEastAsia" w:hAnsiTheme="minorEastAsia" w:eastAsiaTheme="minorEastAsia"/>
          <w:color w:val="000000"/>
        </w:rPr>
        <w:t>000余人，旗下20多家成员公司分布泰州、北京、上海、南京、广州、成都、苏州、常州等地；营销网络覆盖除台湾以外的全国各省、市、自治区。集团践行“高质 惠民 创新 至善”的核心价值观，致力向社会提供优质高效的药品和健康服务。据工信部发布的行业排名，2014～2016年，扬子江连续3年名列全国医药工业企业百强榜第1名；2016年品牌强度、品牌价值双双名列中国品牌价值榜生物医药板块第1名。还相继荣获“中国质量奖提名奖”、“全球卓越绩效奖”（世界级）、“江苏省质量奖”、“全国重合同守信用企业”、“全国文明单位”等称号。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一、市场学术推广专员（</w:t>
      </w:r>
      <w:r>
        <w:rPr>
          <w:rFonts w:hint="eastAsia"/>
          <w:b/>
          <w:color w:val="FF0000"/>
          <w:sz w:val="24"/>
        </w:rPr>
        <w:t>2</w:t>
      </w:r>
      <w:r>
        <w:rPr>
          <w:b/>
          <w:color w:val="FF0000"/>
          <w:sz w:val="24"/>
        </w:rPr>
        <w:t>0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6</w:t>
      </w:r>
      <w:r>
        <w:rPr>
          <w:color w:val="FF0000"/>
          <w:sz w:val="24"/>
        </w:rPr>
        <w:t>K~12K</w:t>
      </w:r>
      <w:r>
        <w:rPr>
          <w:rFonts w:hint="eastAsia"/>
          <w:color w:val="FF0000"/>
          <w:sz w:val="24"/>
        </w:rPr>
        <w:t>/全国各个城市可选/本科及以上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医药类相关专业/市场营销/生物类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1</w:t>
      </w:r>
      <w:r>
        <w:rPr>
          <w:rFonts w:hint="eastAsia" w:asciiTheme="minorHAnsi" w:hAnsiTheme="minorHAnsi" w:eastAsiaTheme="minorEastAsia" w:cstheme="minorBidi"/>
          <w:kern w:val="2"/>
        </w:rPr>
        <w:t>、定期组织产品知识培训；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2</w:t>
      </w:r>
      <w:r>
        <w:rPr>
          <w:rFonts w:hint="eastAsia" w:asciiTheme="minorHAnsi" w:hAnsiTheme="minorHAnsi" w:eastAsiaTheme="minorEastAsia" w:cstheme="minorBidi"/>
          <w:kern w:val="2"/>
        </w:rPr>
        <w:t>、协助招商经理，协调、组织或召开各区域产品的推广会、科室会、中型学术推广会、区域学术推广会；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3</w:t>
      </w:r>
      <w:r>
        <w:rPr>
          <w:rFonts w:hint="eastAsia" w:asciiTheme="minorHAnsi" w:hAnsiTheme="minorHAnsi" w:eastAsiaTheme="minorEastAsia" w:cstheme="minorBidi"/>
          <w:kern w:val="2"/>
        </w:rPr>
        <w:t>、及时收集、反馈、解决各产品市场情况或危机事件；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4</w:t>
      </w:r>
      <w:r>
        <w:rPr>
          <w:rFonts w:hint="eastAsia" w:asciiTheme="minorHAnsi" w:hAnsiTheme="minorHAnsi" w:eastAsiaTheme="minorEastAsia" w:cstheme="minorBidi"/>
          <w:kern w:val="2"/>
        </w:rPr>
        <w:t>、收集区域内竞品情况，为公司市场部制定产品市场计划提供参考；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5</w:t>
      </w:r>
      <w:r>
        <w:rPr>
          <w:rFonts w:hint="eastAsia" w:asciiTheme="minorHAnsi" w:hAnsiTheme="minorHAnsi" w:eastAsiaTheme="minorEastAsia" w:cstheme="minorBidi"/>
          <w:kern w:val="2"/>
        </w:rPr>
        <w:t>、按时做好本区域公司市场分析报告，制定销售策略提供参考；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6</w:t>
      </w:r>
      <w:r>
        <w:rPr>
          <w:rFonts w:hint="eastAsia" w:asciiTheme="minorHAnsi" w:hAnsiTheme="minorHAnsi" w:eastAsiaTheme="minorEastAsia" w:cstheme="minorBidi"/>
          <w:kern w:val="2"/>
        </w:rPr>
        <w:t>、做好专家维护，建立本省各领域专家库；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7</w:t>
      </w:r>
      <w:r>
        <w:rPr>
          <w:rFonts w:hint="eastAsia" w:asciiTheme="minorHAnsi" w:hAnsiTheme="minorHAnsi" w:eastAsiaTheme="minorEastAsia" w:cstheme="minorBidi"/>
          <w:kern w:val="2"/>
        </w:rPr>
        <w:t>、完成公司下达的其他各项工作。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1、医药学相关专业/市场营销（医药方向）/生物类相关专业，本科及以上学历。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2、有责任心、耐心、进取心，踏实肯干。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3、形象气质佳，稳定性强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4、工作地点：全国可选（港澳台除外</w:t>
      </w:r>
      <w:r>
        <w:rPr>
          <w:sz w:val="24"/>
        </w:rPr>
        <w:tab/>
      </w:r>
      <w:r>
        <w:rPr>
          <w:rFonts w:hint="eastAsia"/>
          <w:sz w:val="24"/>
        </w:rPr>
        <w:t>）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二、产品专员（</w:t>
      </w:r>
      <w:r>
        <w:rPr>
          <w:b/>
          <w:color w:val="FF0000"/>
          <w:sz w:val="24"/>
        </w:rPr>
        <w:t>8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>
      <w:pPr>
        <w:rPr>
          <w:color w:val="FF0000"/>
          <w:sz w:val="24"/>
        </w:rPr>
      </w:pPr>
      <w:r>
        <w:rPr>
          <w:color w:val="FF0000"/>
          <w:sz w:val="24"/>
        </w:rPr>
        <w:t>4K~12K</w:t>
      </w:r>
      <w:r>
        <w:rPr>
          <w:rFonts w:hint="eastAsia"/>
          <w:color w:val="FF0000"/>
          <w:sz w:val="24"/>
        </w:rPr>
        <w:t>/工作地点泰州/本科及以上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医药相关/市场营销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1、市场／品牌管理：年度市场策略与推广计划和预算的制定；五年产品预测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2、市场调研工作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3、全国和区域性市场活动的执行</w:t>
      </w:r>
      <w:r>
        <w:rPr>
          <w:rFonts w:asciiTheme="minorHAnsi" w:hAnsiTheme="minorHAnsi" w:eastAsiaTheme="minorEastAsia" w:cstheme="minorBidi"/>
          <w:kern w:val="2"/>
        </w:rPr>
        <w:t>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4</w:t>
      </w:r>
      <w:r>
        <w:rPr>
          <w:rFonts w:hint="eastAsia" w:asciiTheme="minorHAnsi" w:hAnsiTheme="minorHAnsi" w:eastAsiaTheme="minorEastAsia" w:cstheme="minorBidi"/>
          <w:kern w:val="2"/>
        </w:rPr>
        <w:t>、市场准入方面的专业性工作，包括招标、医保、物价、进院等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5</w:t>
      </w:r>
      <w:r>
        <w:rPr>
          <w:rFonts w:hint="eastAsia" w:asciiTheme="minorHAnsi" w:hAnsiTheme="minorHAnsi" w:eastAsiaTheme="minorEastAsia" w:cstheme="minorBidi"/>
          <w:kern w:val="2"/>
        </w:rPr>
        <w:t>、相关预算和市场活动的管理；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6</w:t>
      </w:r>
      <w:r>
        <w:rPr>
          <w:rFonts w:hint="eastAsia" w:asciiTheme="minorHAnsi" w:hAnsiTheme="minorHAnsi" w:eastAsiaTheme="minorEastAsia" w:cstheme="minorBidi"/>
          <w:kern w:val="2"/>
        </w:rPr>
        <w:t>、ＫＯＬ和相关学术合作伙伴的发展与建设</w:t>
      </w:r>
      <w:r>
        <w:rPr>
          <w:rFonts w:asciiTheme="minorHAnsi" w:hAnsiTheme="minorHAnsi" w:eastAsiaTheme="minorEastAsia" w:cstheme="minorBidi"/>
          <w:kern w:val="2"/>
        </w:rPr>
        <w:t>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7</w:t>
      </w:r>
      <w:r>
        <w:rPr>
          <w:rFonts w:hint="eastAsia" w:asciiTheme="minorHAnsi" w:hAnsiTheme="minorHAnsi" w:eastAsiaTheme="minorEastAsia" w:cstheme="minorBidi"/>
          <w:kern w:val="2"/>
        </w:rPr>
        <w:t>、上市后临床研究的参与与支持</w:t>
      </w:r>
      <w:r>
        <w:rPr>
          <w:rFonts w:asciiTheme="minorHAnsi" w:hAnsiTheme="minorHAnsi" w:eastAsiaTheme="minorEastAsia" w:cstheme="minorBidi"/>
          <w:kern w:val="2"/>
        </w:rPr>
        <w:t>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8</w:t>
      </w:r>
      <w:r>
        <w:rPr>
          <w:rFonts w:hint="eastAsia" w:asciiTheme="minorHAnsi" w:hAnsiTheme="minorHAnsi" w:eastAsiaTheme="minorEastAsia" w:cstheme="minorBidi"/>
          <w:kern w:val="2"/>
        </w:rPr>
        <w:t>、推广工具的发展与定期更新</w:t>
      </w:r>
      <w:r>
        <w:rPr>
          <w:rFonts w:asciiTheme="minorHAnsi" w:hAnsiTheme="minorHAnsi" w:eastAsiaTheme="minorEastAsia" w:cstheme="minorBidi"/>
          <w:kern w:val="2"/>
        </w:rPr>
        <w:t>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9</w:t>
      </w:r>
      <w:r>
        <w:rPr>
          <w:rFonts w:hint="eastAsia" w:asciiTheme="minorHAnsi" w:hAnsiTheme="minorHAnsi" w:eastAsiaTheme="minorEastAsia" w:cstheme="minorBidi"/>
          <w:kern w:val="2"/>
        </w:rPr>
        <w:t>、区域市场人员、销售人员产品知识，市场策略和推广工具使用的培训；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10</w:t>
      </w:r>
      <w:r>
        <w:rPr>
          <w:rFonts w:hint="eastAsia" w:asciiTheme="minorHAnsi" w:hAnsiTheme="minorHAnsi" w:eastAsiaTheme="minorEastAsia" w:cstheme="minorBidi"/>
          <w:kern w:val="2"/>
        </w:rPr>
        <w:t>、药物安全警戒工作的支持；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11</w:t>
      </w:r>
      <w:r>
        <w:rPr>
          <w:rFonts w:hint="eastAsia" w:asciiTheme="minorHAnsi" w:hAnsiTheme="minorHAnsi" w:eastAsiaTheme="minorEastAsia" w:cstheme="minorBidi"/>
          <w:kern w:val="2"/>
        </w:rPr>
        <w:t>、集团或领导安排的其他工作；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1、医药学相关专业/市场营销（医药方向）/生物类相关专业，本科及以上学历。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2、有责任心、耐心、进取心，踏实肯干。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3、形象气质佳，稳定性强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三、G</w:t>
      </w:r>
      <w:r>
        <w:rPr>
          <w:b/>
          <w:sz w:val="24"/>
        </w:rPr>
        <w:t>SP专员</w:t>
      </w:r>
      <w:r>
        <w:rPr>
          <w:rFonts w:hint="eastAsia"/>
          <w:b/>
          <w:sz w:val="24"/>
        </w:rPr>
        <w:t>（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>
      <w:pPr>
        <w:rPr>
          <w:color w:val="FF0000"/>
          <w:sz w:val="24"/>
        </w:rPr>
      </w:pPr>
      <w:r>
        <w:rPr>
          <w:color w:val="FF0000"/>
          <w:sz w:val="24"/>
        </w:rPr>
        <w:t>4K~12K</w:t>
      </w:r>
      <w:r>
        <w:rPr>
          <w:rFonts w:hint="eastAsia"/>
          <w:color w:val="FF0000"/>
          <w:sz w:val="24"/>
        </w:rPr>
        <w:t>/工作地点泰州/本科及以上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医学、化学、生物、药学、中药学相关专业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1</w:t>
      </w:r>
      <w:r>
        <w:rPr>
          <w:rFonts w:hint="eastAsia" w:asciiTheme="minorHAnsi" w:hAnsiTheme="minorHAnsi" w:eastAsiaTheme="minorEastAsia" w:cstheme="minorBidi"/>
          <w:kern w:val="2"/>
        </w:rPr>
        <w:t>、监控冷藏</w:t>
      </w:r>
      <w:r>
        <w:rPr>
          <w:rFonts w:asciiTheme="minorHAnsi" w:hAnsiTheme="minorHAnsi" w:eastAsiaTheme="minorEastAsia" w:cstheme="minorBidi"/>
          <w:kern w:val="2"/>
        </w:rPr>
        <w:t>产品的储存、运输温度，对冷藏</w:t>
      </w:r>
      <w:r>
        <w:rPr>
          <w:rFonts w:hint="eastAsia" w:asciiTheme="minorHAnsi" w:hAnsiTheme="minorHAnsi" w:eastAsiaTheme="minorEastAsia" w:cstheme="minorBidi"/>
          <w:kern w:val="2"/>
        </w:rPr>
        <w:t>产品运输</w:t>
      </w:r>
      <w:r>
        <w:rPr>
          <w:rFonts w:asciiTheme="minorHAnsi" w:hAnsiTheme="minorHAnsi" w:eastAsiaTheme="minorEastAsia" w:cstheme="minorBidi"/>
          <w:kern w:val="2"/>
        </w:rPr>
        <w:t>单</w:t>
      </w:r>
      <w:r>
        <w:rPr>
          <w:rFonts w:hint="eastAsia" w:asciiTheme="minorHAnsi" w:hAnsiTheme="minorHAnsi" w:eastAsiaTheme="minorEastAsia" w:cstheme="minorBidi"/>
          <w:kern w:val="2"/>
        </w:rPr>
        <w:t>记录</w:t>
      </w:r>
      <w:r>
        <w:rPr>
          <w:rFonts w:asciiTheme="minorHAnsi" w:hAnsiTheme="minorHAnsi" w:eastAsiaTheme="minorEastAsia" w:cstheme="minorBidi"/>
          <w:kern w:val="2"/>
        </w:rPr>
        <w:t>进行检查</w:t>
      </w:r>
      <w:r>
        <w:rPr>
          <w:rFonts w:hint="eastAsia" w:asciiTheme="minorHAnsi" w:hAnsiTheme="minorHAnsi" w:eastAsiaTheme="minorEastAsia" w:cstheme="minorBidi"/>
          <w:kern w:val="2"/>
        </w:rPr>
        <w:t>及考核</w:t>
      </w:r>
      <w:r>
        <w:rPr>
          <w:rFonts w:asciiTheme="minorHAnsi" w:hAnsiTheme="minorHAnsi" w:eastAsiaTheme="minorEastAsia" w:cstheme="minorBidi"/>
          <w:kern w:val="2"/>
        </w:rPr>
        <w:t>反馈。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2、执行药品储运期间的温湿度实时监测监控，并及时协调仓储部调控处理及异常情况处理跟踪。协助进行</w:t>
      </w:r>
      <w:r>
        <w:rPr>
          <w:rFonts w:asciiTheme="minorHAnsi" w:hAnsiTheme="minorHAnsi" w:eastAsiaTheme="minorEastAsia" w:cstheme="minorBidi"/>
          <w:kern w:val="2"/>
        </w:rPr>
        <w:t>温湿度监控系统相关设备的配备</w:t>
      </w:r>
      <w:r>
        <w:rPr>
          <w:rFonts w:hint="eastAsia" w:asciiTheme="minorHAnsi" w:hAnsiTheme="minorHAnsi" w:eastAsiaTheme="minorEastAsia" w:cstheme="minorBidi"/>
          <w:kern w:val="2"/>
        </w:rPr>
        <w:t>、</w:t>
      </w:r>
      <w:r>
        <w:rPr>
          <w:rFonts w:asciiTheme="minorHAnsi" w:hAnsiTheme="minorHAnsi" w:eastAsiaTheme="minorEastAsia" w:cstheme="minorBidi"/>
          <w:kern w:val="2"/>
        </w:rPr>
        <w:t>升级</w:t>
      </w:r>
      <w:r>
        <w:rPr>
          <w:rFonts w:hint="eastAsia" w:asciiTheme="minorHAnsi" w:hAnsiTheme="minorHAnsi" w:eastAsiaTheme="minorEastAsia" w:cstheme="minorBidi"/>
          <w:kern w:val="2"/>
        </w:rPr>
        <w:t>维护</w:t>
      </w:r>
      <w:r>
        <w:rPr>
          <w:rFonts w:asciiTheme="minorHAnsi" w:hAnsiTheme="minorHAnsi" w:eastAsiaTheme="minorEastAsia" w:cstheme="minorBidi"/>
          <w:kern w:val="2"/>
        </w:rPr>
        <w:t>、</w:t>
      </w:r>
      <w:r>
        <w:rPr>
          <w:rFonts w:hint="eastAsia" w:asciiTheme="minorHAnsi" w:hAnsiTheme="minorHAnsi" w:eastAsiaTheme="minorEastAsia" w:cstheme="minorBidi"/>
          <w:kern w:val="2"/>
        </w:rPr>
        <w:t>系统运行</w:t>
      </w:r>
      <w:r>
        <w:rPr>
          <w:rFonts w:asciiTheme="minorHAnsi" w:hAnsiTheme="minorHAnsi" w:eastAsiaTheme="minorEastAsia" w:cstheme="minorBidi"/>
          <w:kern w:val="2"/>
        </w:rPr>
        <w:t>异常情况</w:t>
      </w:r>
      <w:r>
        <w:rPr>
          <w:rFonts w:hint="eastAsia" w:asciiTheme="minorHAnsi" w:hAnsiTheme="minorHAnsi" w:eastAsiaTheme="minorEastAsia" w:cstheme="minorBidi"/>
          <w:kern w:val="2"/>
        </w:rPr>
        <w:t>的处理。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3、组织完成温湿度监控系统、冷藏设施设备的验证相关工作。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4</w:t>
      </w:r>
      <w:r>
        <w:rPr>
          <w:rFonts w:hint="eastAsia" w:asciiTheme="minorHAnsi" w:hAnsiTheme="minorHAnsi" w:eastAsiaTheme="minorEastAsia" w:cstheme="minorBidi"/>
          <w:kern w:val="2"/>
        </w:rPr>
        <w:t>、根据养护</w:t>
      </w:r>
      <w:r>
        <w:rPr>
          <w:rFonts w:asciiTheme="minorHAnsi" w:hAnsiTheme="minorHAnsi" w:eastAsiaTheme="minorEastAsia" w:cstheme="minorBidi"/>
          <w:kern w:val="2"/>
        </w:rPr>
        <w:t>制度、规程</w:t>
      </w:r>
      <w:r>
        <w:rPr>
          <w:rFonts w:hint="eastAsia" w:asciiTheme="minorHAnsi" w:hAnsiTheme="minorHAnsi" w:eastAsiaTheme="minorEastAsia" w:cstheme="minorBidi"/>
          <w:kern w:val="2"/>
        </w:rPr>
        <w:t>等</w:t>
      </w:r>
      <w:r>
        <w:rPr>
          <w:rFonts w:asciiTheme="minorHAnsi" w:hAnsiTheme="minorHAnsi" w:eastAsiaTheme="minorEastAsia" w:cstheme="minorBidi"/>
          <w:kern w:val="2"/>
        </w:rPr>
        <w:t>文件规定</w:t>
      </w:r>
      <w:r>
        <w:rPr>
          <w:rFonts w:hint="eastAsia" w:asciiTheme="minorHAnsi" w:hAnsiTheme="minorHAnsi" w:eastAsiaTheme="minorEastAsia" w:cstheme="minorBidi"/>
          <w:kern w:val="2"/>
        </w:rPr>
        <w:t>完成仓库储存药品</w:t>
      </w:r>
      <w:r>
        <w:rPr>
          <w:rFonts w:asciiTheme="minorHAnsi" w:hAnsiTheme="minorHAnsi" w:eastAsiaTheme="minorEastAsia" w:cstheme="minorBidi"/>
          <w:kern w:val="2"/>
        </w:rPr>
        <w:t>的养护</w:t>
      </w:r>
      <w:r>
        <w:rPr>
          <w:rFonts w:hint="eastAsia" w:asciiTheme="minorHAnsi" w:hAnsiTheme="minorHAnsi" w:eastAsiaTheme="minorEastAsia" w:cstheme="minorBidi"/>
          <w:kern w:val="2"/>
        </w:rPr>
        <w:t>、设施</w:t>
      </w:r>
      <w:r>
        <w:rPr>
          <w:rFonts w:asciiTheme="minorHAnsi" w:hAnsiTheme="minorHAnsi" w:eastAsiaTheme="minorEastAsia" w:cstheme="minorBidi"/>
          <w:kern w:val="2"/>
        </w:rPr>
        <w:t>设备等相关记录</w:t>
      </w:r>
      <w:r>
        <w:rPr>
          <w:rFonts w:hint="eastAsia" w:asciiTheme="minorHAnsi" w:hAnsiTheme="minorHAnsi" w:eastAsiaTheme="minorEastAsia" w:cstheme="minorBidi"/>
          <w:kern w:val="2"/>
        </w:rPr>
        <w:t>。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5</w:t>
      </w:r>
      <w:r>
        <w:rPr>
          <w:rFonts w:hint="eastAsia" w:asciiTheme="minorHAnsi" w:hAnsiTheme="minorHAnsi" w:eastAsiaTheme="minorEastAsia" w:cstheme="minorBidi"/>
          <w:kern w:val="2"/>
        </w:rPr>
        <w:t>、接听售后服务热线，详细解答每位患者的用药指导、购药咨询等质量信息咨询。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6</w:t>
      </w:r>
      <w:r>
        <w:rPr>
          <w:rFonts w:hint="eastAsia" w:asciiTheme="minorHAnsi" w:hAnsiTheme="minorHAnsi" w:eastAsiaTheme="minorEastAsia" w:cstheme="minorBidi"/>
          <w:kern w:val="2"/>
        </w:rPr>
        <w:t>、接收各类产品产品质量投诉信息、不良反应信息并做好登记、反馈、跟进。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7</w:t>
      </w:r>
      <w:r>
        <w:rPr>
          <w:rFonts w:hint="eastAsia" w:asciiTheme="minorHAnsi" w:hAnsiTheme="minorHAnsi" w:eastAsiaTheme="minorEastAsia" w:cstheme="minorBidi"/>
          <w:kern w:val="2"/>
        </w:rPr>
        <w:t>、协助完成经营公司与本岗位相关的GSP认证相关工作及其他</w:t>
      </w:r>
      <w:r>
        <w:rPr>
          <w:rFonts w:asciiTheme="minorHAnsi" w:hAnsiTheme="minorHAnsi" w:eastAsiaTheme="minorEastAsia" w:cstheme="minorBidi"/>
          <w:kern w:val="2"/>
        </w:rPr>
        <w:t>临时性工作</w:t>
      </w:r>
      <w:r>
        <w:rPr>
          <w:rFonts w:hint="eastAsia" w:asciiTheme="minorHAnsi" w:hAnsiTheme="minorHAnsi" w:eastAsiaTheme="minorEastAsia" w:cstheme="minorBidi"/>
          <w:kern w:val="2"/>
        </w:rPr>
        <w:t>。</w:t>
      </w:r>
    </w:p>
    <w:p>
      <w:pPr>
        <w:pStyle w:val="4"/>
        <w:spacing w:before="75" w:beforeAutospacing="0" w:after="75" w:afterAutospacing="0" w:line="360" w:lineRule="atLeast"/>
        <w:rPr>
          <w:b/>
        </w:rPr>
      </w:pPr>
      <w:r>
        <w:rPr>
          <w:rFonts w:hint="eastAsia"/>
          <w:b/>
        </w:rPr>
        <w:t>岗位要求: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1、医学、化学、生物、药学、中药学相关专业，本科及以上学历。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、有责任心、耐心、进取心，踏实肯干。</w:t>
      </w:r>
    </w:p>
    <w:p>
      <w:pPr>
        <w:widowControl/>
        <w:spacing w:line="360" w:lineRule="auto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、工作地点：泰州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四、医学顾问（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>
      <w:pPr>
        <w:rPr>
          <w:color w:val="FF0000"/>
          <w:sz w:val="24"/>
        </w:rPr>
      </w:pPr>
      <w:r>
        <w:rPr>
          <w:color w:val="FF0000"/>
          <w:sz w:val="24"/>
        </w:rPr>
        <w:t>4K~15K</w:t>
      </w:r>
      <w:r>
        <w:rPr>
          <w:rFonts w:hint="eastAsia"/>
          <w:color w:val="FF0000"/>
          <w:sz w:val="24"/>
        </w:rPr>
        <w:t>/工作地点泰州/硕士及以上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color w:val="FF0000"/>
          <w:sz w:val="24"/>
        </w:rPr>
      </w:pPr>
      <w:r>
        <w:rPr>
          <w:color w:val="FF0000"/>
          <w:sz w:val="24"/>
        </w:rPr>
        <w:t>临床医学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1、负责相关领域产品的医学策略制定及发展；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2、负责相关领域产品推广信息及推广资料的科学性审核；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3、负责制定和实施相关医学知识培训；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4、负责建立、更新和完善医学核心文献数据库；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5、负责审核并撰写产品上市后临床研究方案；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6、参与新产品的医学专业评估；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7、负责定期跟踪相关产品的最新及前沿医学进展；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8、负责组织相关医学活动,进行专家管理；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9、参与药物安全性管理。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1、临床医学或相关专业硕士及以上学历；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2、良好的沟通协调和项目管理能力；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3、英语读写能力较好，具备专业医学文献的阅读和分析能力。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</w:rPr>
      </w:pP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五、信息收集专员（</w:t>
      </w: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4"/>
          <w:szCs w:val="24"/>
          <w:lang w:val="en-US" w:eastAsia="zh-CN" w:bidi="ar-SA"/>
        </w:rPr>
        <w:t>2名</w:t>
      </w: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）</w:t>
      </w:r>
    </w:p>
    <w:p>
      <w:pPr>
        <w:rPr>
          <w:color w:val="FF0000"/>
          <w:sz w:val="24"/>
        </w:rPr>
      </w:pPr>
      <w:r>
        <w:rPr>
          <w:color w:val="FF0000"/>
          <w:sz w:val="24"/>
        </w:rPr>
        <w:t>4K~1</w:t>
      </w:r>
      <w:r>
        <w:rPr>
          <w:rFonts w:hint="eastAsia"/>
          <w:color w:val="FF0000"/>
          <w:sz w:val="24"/>
          <w:lang w:val="en-US" w:eastAsia="zh-CN"/>
        </w:rPr>
        <w:t>0</w:t>
      </w:r>
      <w:r>
        <w:rPr>
          <w:color w:val="FF0000"/>
          <w:sz w:val="24"/>
        </w:rPr>
        <w:t>K</w:t>
      </w:r>
      <w:r>
        <w:rPr>
          <w:rFonts w:hint="eastAsia"/>
          <w:color w:val="FF0000"/>
          <w:sz w:val="24"/>
        </w:rPr>
        <w:t>/工作地点泰州/本科及以上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医药学/流行病学/统计学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1、负责上市后临床不良反应信息收集、调查与上报；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2、负责文献不良反应信息收集、调查与上报；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3、负责临床研究项目中的不良反应信息收集、调查与上报；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4、负责区域不良反应相关培训，向业务人员讲解如何减少和预防不良反应事件；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5、负责信息收集相关的其他工作；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b/>
          <w:bCs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lang w:val="en-US" w:eastAsia="zh-CN"/>
        </w:rPr>
        <w:t>岗位要求: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1、本科及以上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2、医药学/流行病学/统计学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3、沟通、协调、组织与监控能力</w:t>
      </w:r>
    </w:p>
    <w:p>
      <w:pPr>
        <w:pStyle w:val="4"/>
        <w:spacing w:before="75" w:beforeAutospacing="0" w:after="75" w:afterAutospacing="0" w:line="360" w:lineRule="atLeast"/>
        <w:rPr>
          <w:rFonts w:hint="eastAsia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4、熟练使用办公软件，熟悉国内外各项政策、法规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hint="eastAsia" w:asciiTheme="minorHAnsi" w:hAnsiTheme="minorHAnsi" w:eastAsiaTheme="minorEastAsia" w:cstheme="minorBidi"/>
          <w:kern w:val="2"/>
        </w:rPr>
      </w:pPr>
    </w:p>
    <w:p>
      <w:pPr>
        <w:rPr>
          <w:rFonts w:hint="eastAsia"/>
          <w:color w:val="FF0000"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1</w:t>
      </w:r>
      <w:r>
        <w:rPr>
          <w:rFonts w:hint="eastAsia" w:asciiTheme="minorHAnsi" w:hAnsiTheme="minorHAnsi" w:eastAsiaTheme="minorEastAsia" w:cstheme="minorBidi"/>
          <w:kern w:val="2"/>
        </w:rPr>
        <w:t>、带薪年假</w:t>
      </w:r>
      <w:r>
        <w:rPr>
          <w:rFonts w:asciiTheme="minorHAnsi" w:hAnsiTheme="minorHAnsi" w:eastAsiaTheme="minorEastAsia" w:cstheme="minorBidi"/>
          <w:kern w:val="2"/>
        </w:rPr>
        <w:t xml:space="preserve">    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2</w:t>
      </w:r>
      <w:r>
        <w:rPr>
          <w:rFonts w:hint="eastAsia" w:asciiTheme="minorHAnsi" w:hAnsiTheme="minorHAnsi" w:eastAsiaTheme="minorEastAsia" w:cstheme="minorBidi"/>
          <w:kern w:val="2"/>
        </w:rPr>
        <w:t>、每年一次旅游</w:t>
      </w:r>
      <w:r>
        <w:rPr>
          <w:rFonts w:asciiTheme="minorHAnsi" w:hAnsiTheme="minorHAnsi" w:eastAsiaTheme="minorEastAsia" w:cstheme="minorBidi"/>
          <w:kern w:val="2"/>
        </w:rPr>
        <w:t xml:space="preserve">    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3</w:t>
      </w:r>
      <w:r>
        <w:rPr>
          <w:rFonts w:hint="eastAsia" w:asciiTheme="minorHAnsi" w:hAnsiTheme="minorHAnsi" w:eastAsiaTheme="minorEastAsia" w:cstheme="minorBidi"/>
          <w:kern w:val="2"/>
        </w:rPr>
        <w:t>、优厚的工会福利</w:t>
      </w:r>
      <w:r>
        <w:rPr>
          <w:rFonts w:asciiTheme="minorHAnsi" w:hAnsiTheme="minorHAnsi" w:eastAsiaTheme="minorEastAsia" w:cstheme="minorBidi"/>
          <w:kern w:val="2"/>
        </w:rPr>
        <w:t xml:space="preserve">    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4</w:t>
      </w:r>
      <w:r>
        <w:rPr>
          <w:rFonts w:hint="eastAsia" w:asciiTheme="minorHAnsi" w:hAnsiTheme="minorHAnsi" w:eastAsiaTheme="minorEastAsia" w:cstheme="minorBidi"/>
          <w:kern w:val="2"/>
        </w:rPr>
        <w:t>、生日福利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5</w:t>
      </w:r>
      <w:r>
        <w:rPr>
          <w:rFonts w:hint="eastAsia" w:asciiTheme="minorHAnsi" w:hAnsiTheme="minorHAnsi" w:eastAsiaTheme="minorEastAsia" w:cstheme="minorBidi"/>
          <w:kern w:val="2"/>
        </w:rPr>
        <w:t>、子女教育福利</w:t>
      </w:r>
      <w:r>
        <w:rPr>
          <w:rFonts w:asciiTheme="minorHAnsi" w:hAnsiTheme="minorHAnsi" w:eastAsiaTheme="minorEastAsia" w:cstheme="minorBidi"/>
          <w:kern w:val="2"/>
        </w:rPr>
        <w:t xml:space="preserve">    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6</w:t>
      </w:r>
      <w:r>
        <w:rPr>
          <w:rFonts w:hint="eastAsia" w:asciiTheme="minorHAnsi" w:hAnsiTheme="minorHAnsi" w:eastAsiaTheme="minorEastAsia" w:cstheme="minorBidi"/>
          <w:kern w:val="2"/>
        </w:rPr>
        <w:t>、三向发展，自由选择</w:t>
      </w:r>
      <w:r>
        <w:rPr>
          <w:rFonts w:asciiTheme="minorHAnsi" w:hAnsiTheme="minorHAnsi" w:eastAsiaTheme="minorEastAsia" w:cstheme="minorBidi"/>
          <w:kern w:val="2"/>
        </w:rPr>
        <w:t xml:space="preserve">    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7</w:t>
      </w:r>
      <w:r>
        <w:rPr>
          <w:rFonts w:hint="eastAsia" w:asciiTheme="minorHAnsi" w:hAnsiTheme="minorHAnsi" w:eastAsiaTheme="minorEastAsia" w:cstheme="minorBidi"/>
          <w:kern w:val="2"/>
        </w:rPr>
        <w:t>、提供住宿，工作餐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8</w:t>
      </w:r>
      <w:r>
        <w:rPr>
          <w:rFonts w:hint="eastAsia" w:asciiTheme="minorHAnsi" w:hAnsiTheme="minorHAnsi" w:eastAsiaTheme="minorEastAsia" w:cstheme="minorBidi"/>
          <w:kern w:val="2"/>
        </w:rPr>
        <w:t>、节日津贴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联 系 人：梅经理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联系电话：</w:t>
      </w:r>
      <w:r>
        <w:rPr>
          <w:rFonts w:asciiTheme="minorHAnsi" w:hAnsiTheme="minorHAnsi" w:eastAsiaTheme="minorEastAsia" w:cstheme="minorBidi"/>
          <w:kern w:val="2"/>
        </w:rPr>
        <w:t>0523-86976123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联系邮箱：</w:t>
      </w:r>
      <w:r>
        <w:fldChar w:fldCharType="begin"/>
      </w:r>
      <w:r>
        <w:instrText xml:space="preserve"> HYPERLINK "mailto:meilei@yangzijiang.com" </w:instrText>
      </w:r>
      <w:r>
        <w:fldChar w:fldCharType="separate"/>
      </w:r>
      <w:r>
        <w:rPr>
          <w:rStyle w:val="6"/>
          <w:rFonts w:hint="eastAsia" w:asciiTheme="minorHAnsi" w:hAnsiTheme="minorHAnsi" w:eastAsiaTheme="minorEastAsia" w:cstheme="minorBidi"/>
          <w:kern w:val="2"/>
        </w:rPr>
        <w:t>meilei@yangzijiang.com</w:t>
      </w:r>
      <w:r>
        <w:rPr>
          <w:rStyle w:val="6"/>
          <w:rFonts w:hint="eastAsia" w:asciiTheme="minorHAnsi" w:hAnsiTheme="minorHAnsi" w:eastAsiaTheme="minorEastAsia" w:cstheme="minorBidi"/>
          <w:kern w:val="2"/>
        </w:rPr>
        <w:fldChar w:fldCharType="end"/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集团网址</w:t>
      </w:r>
      <w:r>
        <w:rPr>
          <w:rFonts w:hint="eastAsia" w:asciiTheme="minorHAnsi" w:hAnsiTheme="minorHAnsi" w:eastAsiaTheme="minorEastAsia" w:cstheme="minorBidi"/>
          <w:kern w:val="2"/>
        </w:rPr>
        <w:t>：</w:t>
      </w:r>
      <w:r>
        <w:rPr>
          <w:rFonts w:asciiTheme="minorHAnsi" w:hAnsiTheme="minorHAnsi" w:eastAsiaTheme="minorEastAsia" w:cstheme="minorBidi"/>
          <w:kern w:val="2"/>
        </w:rPr>
        <w:t>www.yangzijiang.com</w:t>
      </w:r>
    </w:p>
    <w:p>
      <w:pPr>
        <w:pStyle w:val="4"/>
        <w:spacing w:before="75" w:beforeAutospacing="0" w:after="75" w:afterAutospacing="0" w:line="360" w:lineRule="atLeast"/>
        <w:ind w:firstLine="42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联系地址：江苏省泰州市高港区扬子江南路1号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021F4A"/>
    <w:rsid w:val="000D2E59"/>
    <w:rsid w:val="00112A29"/>
    <w:rsid w:val="001C21C5"/>
    <w:rsid w:val="002D58F6"/>
    <w:rsid w:val="0032360C"/>
    <w:rsid w:val="00360B23"/>
    <w:rsid w:val="004F50D7"/>
    <w:rsid w:val="00581110"/>
    <w:rsid w:val="00787E34"/>
    <w:rsid w:val="007934CC"/>
    <w:rsid w:val="007E57CB"/>
    <w:rsid w:val="00A71D47"/>
    <w:rsid w:val="00A766BD"/>
    <w:rsid w:val="00AB050F"/>
    <w:rsid w:val="00B812F1"/>
    <w:rsid w:val="00BB0F6D"/>
    <w:rsid w:val="00BF769F"/>
    <w:rsid w:val="00C04740"/>
    <w:rsid w:val="00C13D1D"/>
    <w:rsid w:val="00C50F88"/>
    <w:rsid w:val="00D55F3B"/>
    <w:rsid w:val="00DA169F"/>
    <w:rsid w:val="00EC1AFB"/>
    <w:rsid w:val="00ED7A45"/>
    <w:rsid w:val="00EE6E03"/>
    <w:rsid w:val="255B14C3"/>
    <w:rsid w:val="2B1279BE"/>
    <w:rsid w:val="327B01C5"/>
    <w:rsid w:val="4B2D1C53"/>
    <w:rsid w:val="4DE8710F"/>
    <w:rsid w:val="62B456EF"/>
    <w:rsid w:val="6E51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465</Words>
  <Characters>2655</Characters>
  <Lines>22</Lines>
  <Paragraphs>6</Paragraphs>
  <TotalTime>373</TotalTime>
  <ScaleCrop>false</ScaleCrop>
  <LinksUpToDate>false</LinksUpToDate>
  <CharactersWithSpaces>3114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E l s a.  H</cp:lastModifiedBy>
  <dcterms:modified xsi:type="dcterms:W3CDTF">2019-02-26T01:39:35Z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