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5E0B" w:rsidRPr="00E564AE" w:rsidRDefault="00C55E0B" w:rsidP="00C55E0B">
      <w:pPr>
        <w:widowControl/>
        <w:spacing w:line="360" w:lineRule="auto"/>
        <w:jc w:val="center"/>
        <w:rPr>
          <w:rFonts w:ascii="宋体" w:hAnsi="宋体" w:cs="宋体"/>
          <w:color w:val="000000"/>
          <w:sz w:val="44"/>
          <w:szCs w:val="44"/>
        </w:rPr>
      </w:pPr>
      <w:r w:rsidRPr="00E564AE">
        <w:rPr>
          <w:rFonts w:ascii="宋体" w:hAnsi="宋体" w:cs="宋体"/>
          <w:b/>
          <w:bCs/>
          <w:color w:val="000000"/>
          <w:sz w:val="44"/>
          <w:szCs w:val="44"/>
        </w:rPr>
        <w:t>威</w:t>
      </w:r>
      <w:bookmarkStart w:id="0" w:name="_GoBack"/>
      <w:bookmarkEnd w:id="0"/>
      <w:r w:rsidRPr="00E564AE">
        <w:rPr>
          <w:rFonts w:ascii="宋体" w:hAnsi="宋体" w:cs="宋体"/>
          <w:b/>
          <w:bCs/>
          <w:color w:val="000000"/>
          <w:sz w:val="44"/>
          <w:szCs w:val="44"/>
        </w:rPr>
        <w:t>智医药</w:t>
      </w:r>
      <w:r w:rsidRPr="00E564AE">
        <w:rPr>
          <w:rFonts w:ascii="宋体" w:hAnsi="宋体" w:cs="宋体" w:hint="eastAsia"/>
          <w:b/>
          <w:bCs/>
          <w:color w:val="000000"/>
          <w:sz w:val="44"/>
          <w:szCs w:val="44"/>
        </w:rPr>
        <w:t>校园招聘信息</w:t>
      </w:r>
    </w:p>
    <w:p w:rsidR="00C55E0B" w:rsidRPr="006B6E3D" w:rsidRDefault="00C55E0B" w:rsidP="00C55E0B">
      <w:pPr>
        <w:widowControl/>
        <w:numPr>
          <w:ilvl w:val="0"/>
          <w:numId w:val="6"/>
        </w:numPr>
        <w:spacing w:line="360" w:lineRule="auto"/>
        <w:jc w:val="left"/>
        <w:rPr>
          <w:rFonts w:ascii="宋体" w:hAnsi="宋体" w:cs="宋体"/>
          <w:b/>
          <w:bCs/>
          <w:color w:val="000000"/>
        </w:rPr>
      </w:pPr>
      <w:r w:rsidRPr="006B6E3D">
        <w:rPr>
          <w:rFonts w:ascii="宋体" w:hAnsi="宋体" w:cs="宋体" w:hint="eastAsia"/>
          <w:b/>
          <w:bCs/>
          <w:color w:val="000000"/>
        </w:rPr>
        <w:t>公司简介</w:t>
      </w:r>
    </w:p>
    <w:p w:rsidR="00C55E0B" w:rsidRPr="006B6E3D" w:rsidRDefault="00C55E0B" w:rsidP="00C55E0B">
      <w:pPr>
        <w:widowControl/>
        <w:spacing w:line="360" w:lineRule="auto"/>
        <w:ind w:firstLineChars="225" w:firstLine="473"/>
        <w:jc w:val="left"/>
        <w:rPr>
          <w:rFonts w:ascii="宋体" w:hAnsi="宋体" w:cs="宋体"/>
          <w:color w:val="000000"/>
        </w:rPr>
      </w:pPr>
      <w:r w:rsidRPr="001F0708">
        <w:rPr>
          <w:rFonts w:ascii="宋体" w:hAnsi="宋体" w:cs="宋体" w:hint="eastAsia"/>
          <w:color w:val="000000"/>
        </w:rPr>
        <w:t>威智医药（</w:t>
      </w:r>
      <w:proofErr w:type="spellStart"/>
      <w:r w:rsidR="003D2F51" w:rsidRPr="003D2F51">
        <w:rPr>
          <w:rFonts w:ascii="宋体" w:hAnsi="宋体" w:cs="宋体"/>
          <w:color w:val="000000"/>
        </w:rPr>
        <w:t>Viwit</w:t>
      </w:r>
      <w:proofErr w:type="spellEnd"/>
      <w:r w:rsidR="003D2F51" w:rsidRPr="003D2F51">
        <w:rPr>
          <w:rFonts w:ascii="宋体" w:hAnsi="宋体" w:cs="宋体"/>
          <w:color w:val="000000"/>
        </w:rPr>
        <w:t xml:space="preserve"> Pharmaceuticals Limited</w:t>
      </w:r>
      <w:r w:rsidRPr="001F0708">
        <w:rPr>
          <w:rFonts w:ascii="宋体" w:hAnsi="宋体" w:cs="宋体" w:hint="eastAsia"/>
          <w:color w:val="000000"/>
        </w:rPr>
        <w:t>）是以技术创新为依托，集研发、生产、销售为一体的医药健康企业。威智医药成立于2006年，通过威智人孜孜不倦地辛勤耕耘，在精细化学品的基础上不断延伸产业链，致力发展成为以产业链整体竞争优势为基础，以技术创新为依托的全球化领先医药健康企业。威智医药不断提升创新的层次和深度，从供应硼烷产品和手性原料药，到为老百姓提供更实惠的成品药，再到一些治疗领域取得了重大突破。目前已建成四个研发及生产基地：上海威智医药科技有限公司（原料药、精细化学品的市场推广及销售中心、成品</w:t>
      </w:r>
      <w:proofErr w:type="gramStart"/>
      <w:r w:rsidRPr="001F0708">
        <w:rPr>
          <w:rFonts w:ascii="宋体" w:hAnsi="宋体" w:cs="宋体" w:hint="eastAsia"/>
          <w:color w:val="000000"/>
        </w:rPr>
        <w:t>药国际</w:t>
      </w:r>
      <w:proofErr w:type="gramEnd"/>
      <w:r w:rsidRPr="001F0708">
        <w:rPr>
          <w:rFonts w:ascii="宋体" w:hAnsi="宋体" w:cs="宋体" w:hint="eastAsia"/>
          <w:color w:val="000000"/>
        </w:rPr>
        <w:t>销售中心，位于上海市闵行区）、山东威智医药工业有限公司（精细化学品、原料药的生产基地，位于滕州生物医药产业基地）、山东威智百科药业有限公司（无菌制剂生产基地，位于枣庄高新区）、山东威智中科药业有限公司（固体制剂</w:t>
      </w:r>
      <w:r>
        <w:rPr>
          <w:rFonts w:ascii="宋体" w:hAnsi="宋体" w:cs="宋体" w:hint="eastAsia"/>
          <w:color w:val="000000"/>
        </w:rPr>
        <w:t>生产基地，原料药、制剂集成研发中心，</w:t>
      </w:r>
      <w:r w:rsidRPr="001F0708">
        <w:rPr>
          <w:rFonts w:ascii="宋体" w:hAnsi="宋体" w:cs="宋体" w:hint="eastAsia"/>
          <w:color w:val="000000"/>
        </w:rPr>
        <w:t>位于滕州经济开发区）。</w:t>
      </w:r>
      <w:r w:rsidRPr="006B6E3D">
        <w:rPr>
          <w:rFonts w:ascii="宋体" w:hAnsi="宋体" w:cs="宋体" w:hint="eastAsia"/>
          <w:color w:val="000000"/>
        </w:rPr>
        <w:t>威智医药以技术门槛高、市场需求大、产业前景广阔的手性药物为重点研发项目，</w:t>
      </w:r>
      <w:r w:rsidR="00FB0C6B">
        <w:rPr>
          <w:rFonts w:ascii="宋体" w:hAnsi="宋体" w:cs="宋体" w:hint="eastAsia"/>
          <w:color w:val="000000"/>
        </w:rPr>
        <w:t>通过组建</w:t>
      </w:r>
      <w:r w:rsidR="0076098B">
        <w:rPr>
          <w:rFonts w:ascii="宋体" w:hAnsi="宋体" w:cs="宋体" w:hint="eastAsia"/>
          <w:color w:val="000000"/>
        </w:rPr>
        <w:t>高水平的国际化人才团队，不断提高</w:t>
      </w:r>
      <w:r w:rsidR="00FB0C6B">
        <w:rPr>
          <w:rFonts w:ascii="宋体" w:hAnsi="宋体" w:cs="宋体" w:hint="eastAsia"/>
          <w:color w:val="000000"/>
        </w:rPr>
        <w:t>员工能力素质、</w:t>
      </w:r>
      <w:r w:rsidRPr="006B6E3D">
        <w:rPr>
          <w:rFonts w:ascii="宋体" w:hAnsi="宋体" w:cs="宋体" w:hint="eastAsia"/>
          <w:color w:val="000000"/>
        </w:rPr>
        <w:t>质量</w:t>
      </w:r>
      <w:r w:rsidR="00FB0C6B">
        <w:rPr>
          <w:rFonts w:ascii="宋体" w:hAnsi="宋体" w:cs="宋体" w:hint="eastAsia"/>
          <w:color w:val="000000"/>
        </w:rPr>
        <w:t>体系水平与业务拓展能力，</w:t>
      </w:r>
      <w:r w:rsidRPr="006B6E3D">
        <w:rPr>
          <w:rFonts w:ascii="宋体" w:hAnsi="宋体" w:cs="宋体" w:hint="eastAsia"/>
          <w:color w:val="000000"/>
        </w:rPr>
        <w:t>并拥有自主知识产权，产业化优势显著，所开发的手性药年市场潜力在40亿美元以上，创造出了巨大的经济效益与社会效益。</w:t>
      </w:r>
    </w:p>
    <w:p w:rsidR="00C55E0B" w:rsidRDefault="00C55E0B" w:rsidP="00C55E0B">
      <w:pPr>
        <w:widowControl/>
        <w:spacing w:line="360" w:lineRule="auto"/>
        <w:ind w:firstLineChars="225" w:firstLine="473"/>
        <w:jc w:val="left"/>
        <w:rPr>
          <w:rFonts w:ascii="宋体" w:hAnsi="宋体" w:cs="宋体"/>
          <w:color w:val="000000"/>
        </w:rPr>
      </w:pPr>
      <w:r w:rsidRPr="006B6E3D">
        <w:rPr>
          <w:rFonts w:ascii="宋体" w:hAnsi="宋体" w:cs="宋体" w:hint="eastAsia"/>
          <w:color w:val="000000"/>
        </w:rPr>
        <w:t>此外威智医药在不对称合成、金属有机合成、高活性硼、磷化学反应、多步合成工艺开发</w:t>
      </w:r>
      <w:proofErr w:type="gramStart"/>
      <w:r w:rsidRPr="006B6E3D">
        <w:rPr>
          <w:rFonts w:ascii="宋体" w:hAnsi="宋体" w:cs="宋体" w:hint="eastAsia"/>
          <w:color w:val="000000"/>
        </w:rPr>
        <w:t>等到多项</w:t>
      </w:r>
      <w:proofErr w:type="gramEnd"/>
      <w:r w:rsidRPr="006B6E3D">
        <w:rPr>
          <w:rFonts w:ascii="宋体" w:hAnsi="宋体" w:cs="宋体" w:hint="eastAsia"/>
          <w:color w:val="000000"/>
        </w:rPr>
        <w:t>技术处于国际领先水平，是国内最大的硼试剂生产企业。威</w:t>
      </w:r>
      <w:proofErr w:type="gramStart"/>
      <w:r w:rsidRPr="006B6E3D">
        <w:rPr>
          <w:rFonts w:ascii="宋体" w:hAnsi="宋体" w:cs="宋体" w:hint="eastAsia"/>
          <w:color w:val="000000"/>
        </w:rPr>
        <w:t>智生产</w:t>
      </w:r>
      <w:proofErr w:type="gramEnd"/>
      <w:r w:rsidRPr="006B6E3D">
        <w:rPr>
          <w:rFonts w:ascii="宋体" w:hAnsi="宋体" w:cs="宋体" w:hint="eastAsia"/>
          <w:color w:val="000000"/>
        </w:rPr>
        <w:t>的产品均采用自行研发的技术，已申请了多项发明专利，产品主要销往中国、欧洲、美洲、印度、日本等医药产业发达的国家和地区。</w:t>
      </w:r>
    </w:p>
    <w:p w:rsidR="00C55E0B" w:rsidRPr="0064219B" w:rsidRDefault="00C55E0B" w:rsidP="0064219B">
      <w:pPr>
        <w:widowControl/>
        <w:numPr>
          <w:ilvl w:val="0"/>
          <w:numId w:val="6"/>
        </w:numPr>
        <w:spacing w:line="360" w:lineRule="auto"/>
        <w:jc w:val="left"/>
        <w:rPr>
          <w:rFonts w:ascii="宋体" w:hAnsi="宋体" w:cs="宋体"/>
          <w:b/>
          <w:bCs/>
          <w:color w:val="000000"/>
        </w:rPr>
      </w:pPr>
      <w:r w:rsidRPr="0064219B">
        <w:rPr>
          <w:rFonts w:ascii="宋体" w:hAnsi="宋体" w:cs="宋体" w:hint="eastAsia"/>
          <w:b/>
          <w:bCs/>
          <w:color w:val="000000"/>
        </w:rPr>
        <w:t>核心价值观：</w:t>
      </w:r>
      <w:r w:rsidRPr="0064219B">
        <w:rPr>
          <w:rFonts w:ascii="宋体" w:hAnsi="宋体" w:cs="宋体"/>
          <w:b/>
          <w:bCs/>
          <w:color w:val="000000"/>
        </w:rPr>
        <w:t xml:space="preserve"> </w:t>
      </w:r>
    </w:p>
    <w:p w:rsidR="00C55E0B" w:rsidRPr="007379DD" w:rsidRDefault="00C55E0B" w:rsidP="0064219B">
      <w:pPr>
        <w:widowControl/>
        <w:numPr>
          <w:ilvl w:val="0"/>
          <w:numId w:val="7"/>
        </w:numPr>
        <w:spacing w:line="360" w:lineRule="auto"/>
        <w:ind w:left="981"/>
        <w:jc w:val="left"/>
        <w:rPr>
          <w:rFonts w:ascii="宋体" w:hAnsi="宋体" w:cs="宋体"/>
          <w:color w:val="000000"/>
        </w:rPr>
      </w:pPr>
      <w:r w:rsidRPr="007379DD">
        <w:rPr>
          <w:rFonts w:ascii="宋体" w:hAnsi="宋体" w:hint="eastAsia"/>
          <w:color w:val="000000"/>
        </w:rPr>
        <w:t>客户第一：以市场为导向，以客户为中心，关注与倾听客户的需求，为客户创造价值。</w:t>
      </w:r>
    </w:p>
    <w:p w:rsidR="00C55E0B" w:rsidRPr="007379DD" w:rsidRDefault="00C55E0B" w:rsidP="0064219B">
      <w:pPr>
        <w:widowControl/>
        <w:numPr>
          <w:ilvl w:val="0"/>
          <w:numId w:val="7"/>
        </w:numPr>
        <w:spacing w:line="360" w:lineRule="auto"/>
        <w:ind w:left="981"/>
        <w:jc w:val="left"/>
        <w:rPr>
          <w:rFonts w:ascii="宋体" w:hAnsi="宋体" w:cs="宋体"/>
          <w:color w:val="000000"/>
        </w:rPr>
      </w:pPr>
      <w:r w:rsidRPr="007379DD">
        <w:rPr>
          <w:rFonts w:ascii="宋体" w:hAnsi="宋体" w:hint="eastAsia"/>
          <w:color w:val="000000"/>
        </w:rPr>
        <w:t>以人为先：做任何事都需要有合适的人及团队。威</w:t>
      </w:r>
      <w:proofErr w:type="gramStart"/>
      <w:r w:rsidRPr="007379DD">
        <w:rPr>
          <w:rFonts w:ascii="宋体" w:hAnsi="宋体" w:hint="eastAsia"/>
          <w:color w:val="000000"/>
        </w:rPr>
        <w:t>智重视</w:t>
      </w:r>
      <w:proofErr w:type="gramEnd"/>
      <w:r w:rsidRPr="007379DD">
        <w:rPr>
          <w:rFonts w:ascii="宋体" w:hAnsi="宋体" w:hint="eastAsia"/>
          <w:color w:val="000000"/>
        </w:rPr>
        <w:t>“人”在整个企业管理活动中的作用，树立“客户第一，员工第二，股东第三”的经营理念，坚持德才兼备的人才选拔及培养标准。威智倡导愉快工作、良性竞争、创新突破、自我反省及超越，发扬“诚信、敬业、团结、进取”的企业文化和团队精神，深度挖掘员工潜能，大胆改革与实践，将员工自我价值的实现与企业的发展目标相融合，为员工提供多方位的展示平台与发展机遇，大大提升了员工的成长速度及公司凝聚力，为威</w:t>
      </w:r>
      <w:proofErr w:type="gramStart"/>
      <w:r w:rsidRPr="007379DD">
        <w:rPr>
          <w:rFonts w:ascii="宋体" w:hAnsi="宋体" w:hint="eastAsia"/>
          <w:color w:val="000000"/>
        </w:rPr>
        <w:t>智战略</w:t>
      </w:r>
      <w:proofErr w:type="gramEnd"/>
      <w:r w:rsidRPr="007379DD">
        <w:rPr>
          <w:rFonts w:ascii="宋体" w:hAnsi="宋体" w:hint="eastAsia"/>
          <w:color w:val="000000"/>
        </w:rPr>
        <w:t>目标的实现奠定了坚实的基础。</w:t>
      </w:r>
      <w:r w:rsidRPr="007379DD">
        <w:rPr>
          <w:rFonts w:ascii="宋体" w:hAnsi="宋体" w:cs="宋体" w:hint="eastAsia"/>
          <w:color w:val="000000"/>
        </w:rPr>
        <w:t>依靠威智人的共同努力，企业净资产</w:t>
      </w:r>
      <w:r w:rsidRPr="007379DD">
        <w:rPr>
          <w:rFonts w:ascii="宋体" w:hAnsi="宋体" w:cs="宋体"/>
          <w:color w:val="000000"/>
        </w:rPr>
        <w:t>7</w:t>
      </w:r>
      <w:r w:rsidRPr="007379DD">
        <w:rPr>
          <w:rFonts w:ascii="宋体" w:hAnsi="宋体" w:cs="宋体" w:hint="eastAsia"/>
          <w:color w:val="000000"/>
        </w:rPr>
        <w:t>年增长</w:t>
      </w:r>
      <w:r w:rsidRPr="007379DD">
        <w:rPr>
          <w:rFonts w:ascii="宋体" w:hAnsi="宋体" w:cs="宋体"/>
          <w:color w:val="000000"/>
        </w:rPr>
        <w:t>500</w:t>
      </w:r>
      <w:r w:rsidRPr="007379DD">
        <w:rPr>
          <w:rFonts w:ascii="宋体" w:hAnsi="宋体" w:cs="宋体" w:hint="eastAsia"/>
          <w:color w:val="000000"/>
        </w:rPr>
        <w:t>倍。</w:t>
      </w:r>
    </w:p>
    <w:p w:rsidR="00C55E0B" w:rsidRPr="00892292" w:rsidRDefault="00C55E0B" w:rsidP="0064219B">
      <w:pPr>
        <w:numPr>
          <w:ilvl w:val="0"/>
          <w:numId w:val="7"/>
        </w:numPr>
        <w:spacing w:line="360" w:lineRule="auto"/>
        <w:ind w:left="981"/>
        <w:rPr>
          <w:rFonts w:ascii="宋体" w:hAnsi="宋体"/>
          <w:color w:val="000000"/>
        </w:rPr>
      </w:pPr>
      <w:r w:rsidRPr="006B6E3D">
        <w:rPr>
          <w:rFonts w:ascii="宋体" w:hAnsi="宋体" w:hint="eastAsia"/>
          <w:color w:val="000000"/>
        </w:rPr>
        <w:t>创新驱动：倡导合作精神，建设包容、开放的创新氛围，以对人才的尊重，对高新技术、新型产品研究与开发的执著为创新的根本，以技术创新为主旋律，</w:t>
      </w:r>
      <w:proofErr w:type="gramStart"/>
      <w:r w:rsidRPr="006B6E3D">
        <w:rPr>
          <w:rFonts w:ascii="宋体" w:hAnsi="宋体" w:hint="eastAsia"/>
          <w:color w:val="000000"/>
        </w:rPr>
        <w:t>不</w:t>
      </w:r>
      <w:proofErr w:type="gramEnd"/>
      <w:r w:rsidRPr="006B6E3D">
        <w:rPr>
          <w:rFonts w:ascii="宋体" w:hAnsi="宋体" w:hint="eastAsia"/>
          <w:color w:val="000000"/>
        </w:rPr>
        <w:t>断开发出新技术、新产品，持续增强企业的核心竞争力。</w:t>
      </w:r>
    </w:p>
    <w:p w:rsidR="00C55E0B" w:rsidRPr="0064219B" w:rsidRDefault="00C55E0B" w:rsidP="0064219B">
      <w:pPr>
        <w:widowControl/>
        <w:numPr>
          <w:ilvl w:val="0"/>
          <w:numId w:val="6"/>
        </w:numPr>
        <w:spacing w:line="360" w:lineRule="auto"/>
        <w:jc w:val="left"/>
        <w:rPr>
          <w:rFonts w:ascii="宋体" w:hAnsi="宋体" w:cs="宋体"/>
          <w:b/>
          <w:bCs/>
          <w:color w:val="000000"/>
        </w:rPr>
      </w:pPr>
      <w:r w:rsidRPr="0064219B">
        <w:rPr>
          <w:rFonts w:ascii="宋体" w:hAnsi="宋体" w:cs="宋体" w:hint="eastAsia"/>
          <w:b/>
          <w:bCs/>
          <w:color w:val="000000"/>
        </w:rPr>
        <w:lastRenderedPageBreak/>
        <w:t>人才培养：</w:t>
      </w:r>
    </w:p>
    <w:p w:rsidR="00C55E0B" w:rsidRDefault="00C55E0B" w:rsidP="00C55E0B">
      <w:pPr>
        <w:widowControl/>
        <w:spacing w:line="360" w:lineRule="auto"/>
        <w:jc w:val="left"/>
        <w:rPr>
          <w:rFonts w:ascii="宋体" w:hAnsi="宋体" w:cs="宋体"/>
          <w:bCs/>
          <w:color w:val="000000"/>
        </w:rPr>
      </w:pPr>
      <w:r w:rsidRPr="006B6E3D">
        <w:rPr>
          <w:rFonts w:ascii="宋体" w:hAnsi="宋体" w:cs="宋体" w:hint="eastAsia"/>
          <w:bCs/>
          <w:color w:val="000000"/>
        </w:rPr>
        <w:t>公司的培养计划从公司、部门、项目组、个人等不同层次来实施。我们针对不同的岗位具体的人设置个性化的培训，安排不同层次的针对性培训，对</w:t>
      </w:r>
      <w:r w:rsidR="00DF71BA">
        <w:rPr>
          <w:rFonts w:ascii="宋体" w:hAnsi="宋体" w:cs="宋体" w:hint="eastAsia"/>
          <w:bCs/>
          <w:color w:val="000000"/>
        </w:rPr>
        <w:t>员工</w:t>
      </w:r>
      <w:r w:rsidRPr="006B6E3D">
        <w:rPr>
          <w:rFonts w:ascii="宋体" w:hAnsi="宋体" w:cs="宋体" w:hint="eastAsia"/>
          <w:bCs/>
          <w:color w:val="000000"/>
        </w:rPr>
        <w:t>职业发展全面的把关、提供及时准确的全方位指导。公司会为每位新员工安排一份所从事岗位的优秀资深员工作为业务上的导师，给予专业的指导。</w:t>
      </w:r>
    </w:p>
    <w:p w:rsidR="00C55E0B" w:rsidRPr="006B6E3D" w:rsidRDefault="00C55E0B" w:rsidP="00C55E0B">
      <w:pPr>
        <w:widowControl/>
        <w:spacing w:line="360" w:lineRule="auto"/>
        <w:jc w:val="left"/>
        <w:rPr>
          <w:rFonts w:ascii="宋体" w:hAnsi="宋体" w:cs="宋体"/>
          <w:b/>
          <w:bCs/>
          <w:color w:val="000000"/>
        </w:rPr>
      </w:pPr>
      <w:r w:rsidRPr="006B6E3D">
        <w:rPr>
          <w:rFonts w:ascii="宋体" w:hAnsi="宋体" w:cs="宋体" w:hint="eastAsia"/>
          <w:b/>
          <w:bCs/>
          <w:color w:val="000000"/>
        </w:rPr>
        <w:t>四、员工生活：</w:t>
      </w:r>
    </w:p>
    <w:p w:rsidR="00C55E0B" w:rsidRDefault="00C55E0B" w:rsidP="00C55E0B">
      <w:pPr>
        <w:widowControl/>
        <w:spacing w:line="360" w:lineRule="auto"/>
        <w:jc w:val="left"/>
        <w:rPr>
          <w:rFonts w:ascii="宋体" w:hAnsi="宋体" w:cs="宋体"/>
          <w:bCs/>
          <w:color w:val="000000"/>
        </w:rPr>
      </w:pPr>
      <w:r w:rsidRPr="006B6E3D">
        <w:rPr>
          <w:rFonts w:ascii="宋体" w:hAnsi="宋体" w:cs="宋体" w:hint="eastAsia"/>
          <w:bCs/>
          <w:color w:val="000000"/>
        </w:rPr>
        <w:t>公司致力于打造</w:t>
      </w:r>
      <w:proofErr w:type="gramStart"/>
      <w:r w:rsidRPr="006B6E3D">
        <w:rPr>
          <w:rFonts w:ascii="宋体" w:hAnsi="宋体" w:cs="宋体" w:hint="eastAsia"/>
          <w:bCs/>
          <w:color w:val="000000"/>
        </w:rPr>
        <w:t>一</w:t>
      </w:r>
      <w:proofErr w:type="gramEnd"/>
      <w:r w:rsidRPr="006B6E3D">
        <w:rPr>
          <w:rFonts w:ascii="宋体" w:hAnsi="宋体" w:cs="宋体" w:hint="eastAsia"/>
          <w:bCs/>
          <w:color w:val="000000"/>
        </w:rPr>
        <w:t>支工作高效、高竞争力团队的同时也将丰富员工的业余生活</w:t>
      </w:r>
      <w:proofErr w:type="gramStart"/>
      <w:r w:rsidRPr="006B6E3D">
        <w:rPr>
          <w:rFonts w:ascii="宋体" w:hAnsi="宋体" w:cs="宋体" w:hint="eastAsia"/>
          <w:bCs/>
          <w:color w:val="000000"/>
        </w:rPr>
        <w:t>做为</w:t>
      </w:r>
      <w:proofErr w:type="gramEnd"/>
      <w:r w:rsidRPr="006B6E3D">
        <w:rPr>
          <w:rFonts w:ascii="宋体" w:hAnsi="宋体" w:cs="宋体" w:hint="eastAsia"/>
          <w:bCs/>
          <w:color w:val="000000"/>
        </w:rPr>
        <w:t>重要目标。公司通过威智家园同盟不定期的为员工举行各种丰富多彩的业余活动，比如烧烤、旅游、各种主题舞会、唱歌比赛、篮球赛、各种竞技比赛等等。</w:t>
      </w:r>
    </w:p>
    <w:p w:rsidR="00C55E0B" w:rsidRPr="006B6E3D" w:rsidRDefault="00C55E0B" w:rsidP="00C55E0B">
      <w:pPr>
        <w:widowControl/>
        <w:numPr>
          <w:ilvl w:val="0"/>
          <w:numId w:val="8"/>
        </w:numPr>
        <w:spacing w:line="360" w:lineRule="auto"/>
        <w:jc w:val="left"/>
        <w:rPr>
          <w:rFonts w:ascii="宋体" w:hAnsi="宋体" w:cs="宋体"/>
          <w:b/>
          <w:bCs/>
          <w:color w:val="000000"/>
        </w:rPr>
      </w:pPr>
      <w:r w:rsidRPr="006B6E3D">
        <w:rPr>
          <w:rFonts w:ascii="宋体" w:hAnsi="宋体" w:cs="宋体" w:hint="eastAsia"/>
          <w:b/>
          <w:bCs/>
          <w:color w:val="000000"/>
        </w:rPr>
        <w:t>员工福利：</w:t>
      </w:r>
    </w:p>
    <w:p w:rsidR="00C55E0B" w:rsidRDefault="00C55E0B" w:rsidP="00C55E0B">
      <w:pPr>
        <w:widowControl/>
        <w:spacing w:line="360" w:lineRule="auto"/>
        <w:jc w:val="left"/>
        <w:rPr>
          <w:rFonts w:ascii="宋体" w:hAnsi="宋体" w:cs="宋体"/>
          <w:color w:val="000000"/>
        </w:rPr>
      </w:pPr>
      <w:r w:rsidRPr="006B6E3D">
        <w:rPr>
          <w:rFonts w:ascii="宋体" w:hAnsi="宋体" w:cs="宋体" w:hint="eastAsia"/>
          <w:color w:val="000000"/>
        </w:rPr>
        <w:t>五险</w:t>
      </w:r>
      <w:proofErr w:type="gramStart"/>
      <w:r w:rsidRPr="006B6E3D">
        <w:rPr>
          <w:rFonts w:ascii="宋体" w:hAnsi="宋体" w:cs="宋体" w:hint="eastAsia"/>
          <w:color w:val="000000"/>
        </w:rPr>
        <w:t>一</w:t>
      </w:r>
      <w:proofErr w:type="gramEnd"/>
      <w:r w:rsidRPr="006B6E3D">
        <w:rPr>
          <w:rFonts w:ascii="宋体" w:hAnsi="宋体" w:cs="宋体" w:hint="eastAsia"/>
          <w:color w:val="000000"/>
        </w:rPr>
        <w:t>金、年度旅游、</w:t>
      </w:r>
      <w:r w:rsidR="0064219B" w:rsidRPr="006B6E3D">
        <w:rPr>
          <w:rFonts w:ascii="宋体" w:hAnsi="宋体" w:cs="宋体" w:hint="eastAsia"/>
          <w:color w:val="000000"/>
        </w:rPr>
        <w:t>年度体检、</w:t>
      </w:r>
      <w:r w:rsidR="0064219B">
        <w:rPr>
          <w:rFonts w:ascii="宋体" w:hAnsi="宋体" w:cs="宋体" w:hint="eastAsia"/>
          <w:color w:val="000000"/>
        </w:rPr>
        <w:t>免费</w:t>
      </w:r>
      <w:r w:rsidRPr="006B6E3D">
        <w:rPr>
          <w:rFonts w:ascii="宋体" w:hAnsi="宋体" w:cs="宋体" w:hint="eastAsia"/>
          <w:color w:val="000000"/>
        </w:rPr>
        <w:t>工作餐、</w:t>
      </w:r>
      <w:r w:rsidR="0064219B">
        <w:rPr>
          <w:rFonts w:ascii="宋体" w:hAnsi="宋体" w:cs="宋体" w:hint="eastAsia"/>
          <w:color w:val="000000"/>
        </w:rPr>
        <w:t>免费</w:t>
      </w:r>
      <w:r w:rsidRPr="006B6E3D">
        <w:rPr>
          <w:rFonts w:ascii="宋体" w:hAnsi="宋体" w:cs="宋体" w:hint="eastAsia"/>
          <w:color w:val="000000"/>
        </w:rPr>
        <w:t>班车、年假</w:t>
      </w:r>
      <w:r w:rsidR="0064219B">
        <w:rPr>
          <w:rFonts w:ascii="宋体" w:hAnsi="宋体" w:cs="宋体" w:hint="eastAsia"/>
          <w:color w:val="000000"/>
        </w:rPr>
        <w:t>及其他法定带薪假期</w:t>
      </w:r>
      <w:r w:rsidRPr="006B6E3D">
        <w:rPr>
          <w:rFonts w:ascii="宋体" w:hAnsi="宋体" w:cs="宋体" w:hint="eastAsia"/>
          <w:color w:val="000000"/>
        </w:rPr>
        <w:t>、节日礼物</w:t>
      </w:r>
      <w:r w:rsidR="0064219B" w:rsidRPr="006B6E3D">
        <w:rPr>
          <w:rFonts w:ascii="宋体" w:hAnsi="宋体" w:cs="宋体" w:hint="eastAsia"/>
          <w:color w:val="000000"/>
        </w:rPr>
        <w:t>、宿舍</w:t>
      </w:r>
      <w:r w:rsidR="0064219B">
        <w:rPr>
          <w:rFonts w:ascii="宋体" w:hAnsi="宋体" w:cs="宋体" w:hint="eastAsia"/>
          <w:color w:val="000000"/>
        </w:rPr>
        <w:t>（滕州厂区）</w:t>
      </w:r>
      <w:r w:rsidRPr="006B6E3D">
        <w:rPr>
          <w:rFonts w:ascii="宋体" w:hAnsi="宋体" w:cs="宋体" w:hint="eastAsia"/>
          <w:color w:val="000000"/>
        </w:rPr>
        <w:t>等。</w:t>
      </w:r>
    </w:p>
    <w:p w:rsidR="00C55E0B" w:rsidRPr="006B6E3D" w:rsidRDefault="00C55E0B" w:rsidP="00C55E0B">
      <w:pPr>
        <w:widowControl/>
        <w:numPr>
          <w:ilvl w:val="0"/>
          <w:numId w:val="8"/>
        </w:numPr>
        <w:spacing w:line="360" w:lineRule="auto"/>
        <w:jc w:val="left"/>
        <w:rPr>
          <w:rFonts w:ascii="宋体" w:hAnsi="宋体" w:cs="宋体"/>
          <w:b/>
          <w:bCs/>
          <w:color w:val="000000"/>
        </w:rPr>
      </w:pPr>
      <w:r w:rsidRPr="006B6E3D">
        <w:rPr>
          <w:rFonts w:ascii="宋体" w:hAnsi="宋体" w:cs="宋体" w:hint="eastAsia"/>
          <w:b/>
          <w:bCs/>
          <w:color w:val="000000"/>
        </w:rPr>
        <w:t>招聘需求</w:t>
      </w:r>
      <w:r w:rsidRPr="006B6E3D">
        <w:rPr>
          <w:rFonts w:ascii="宋体" w:hAnsi="宋体" w:cs="宋体"/>
          <w:b/>
          <w:bCs/>
          <w:color w:val="000000"/>
        </w:rPr>
        <w:t xml:space="preserve"> 【</w:t>
      </w:r>
      <w:r w:rsidR="0064219B">
        <w:rPr>
          <w:rFonts w:ascii="宋体" w:hAnsi="宋体" w:cs="宋体" w:hint="eastAsia"/>
          <w:b/>
          <w:bCs/>
          <w:color w:val="000000"/>
        </w:rPr>
        <w:t>枣庄</w:t>
      </w:r>
      <w:r w:rsidR="0064219B" w:rsidRPr="006B6E3D">
        <w:rPr>
          <w:rFonts w:ascii="宋体" w:hAnsi="宋体" w:cs="宋体"/>
          <w:b/>
          <w:bCs/>
          <w:color w:val="000000"/>
        </w:rPr>
        <w:t>滕州</w:t>
      </w:r>
      <w:r w:rsidR="0064219B">
        <w:rPr>
          <w:rFonts w:ascii="宋体" w:hAnsi="宋体" w:cs="宋体" w:hint="eastAsia"/>
          <w:b/>
          <w:bCs/>
          <w:color w:val="000000"/>
        </w:rPr>
        <w:t>、</w:t>
      </w:r>
      <w:r w:rsidRPr="006B6E3D">
        <w:rPr>
          <w:rFonts w:ascii="宋体" w:hAnsi="宋体" w:cs="宋体" w:hint="eastAsia"/>
          <w:b/>
          <w:bCs/>
          <w:color w:val="000000"/>
        </w:rPr>
        <w:t>枣庄</w:t>
      </w:r>
      <w:r w:rsidR="0064219B">
        <w:rPr>
          <w:rFonts w:ascii="宋体" w:hAnsi="宋体" w:cs="宋体" w:hint="eastAsia"/>
          <w:b/>
          <w:bCs/>
          <w:color w:val="000000"/>
        </w:rPr>
        <w:t>薛城】</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2976"/>
        <w:gridCol w:w="1418"/>
        <w:gridCol w:w="2835"/>
        <w:gridCol w:w="1184"/>
      </w:tblGrid>
      <w:tr w:rsidR="00C55E0B" w:rsidRPr="006B6E3D" w:rsidTr="0064219B">
        <w:trPr>
          <w:trHeight w:val="415"/>
        </w:trPr>
        <w:tc>
          <w:tcPr>
            <w:tcW w:w="579" w:type="pct"/>
            <w:vAlign w:val="center"/>
          </w:tcPr>
          <w:p w:rsidR="00C55E0B" w:rsidRPr="006B6E3D" w:rsidRDefault="00C55E0B" w:rsidP="000B502C">
            <w:pPr>
              <w:spacing w:line="360" w:lineRule="auto"/>
              <w:jc w:val="center"/>
              <w:rPr>
                <w:rFonts w:ascii="宋体" w:hAnsi="宋体"/>
                <w:color w:val="000000"/>
              </w:rPr>
            </w:pPr>
            <w:bookmarkStart w:id="1" w:name="OLE_LINK11"/>
            <w:bookmarkStart w:id="2" w:name="OLE_LINK12"/>
            <w:bookmarkStart w:id="3" w:name="OLE_LINK3"/>
            <w:r w:rsidRPr="006B6E3D">
              <w:rPr>
                <w:rFonts w:ascii="宋体" w:hAnsi="宋体"/>
                <w:color w:val="000000"/>
              </w:rPr>
              <w:t>部门</w:t>
            </w:r>
          </w:p>
        </w:tc>
        <w:tc>
          <w:tcPr>
            <w:tcW w:w="1564" w:type="pct"/>
            <w:vAlign w:val="center"/>
          </w:tcPr>
          <w:p w:rsidR="00C55E0B" w:rsidRPr="006B6E3D" w:rsidRDefault="00C55E0B" w:rsidP="000B502C">
            <w:pPr>
              <w:spacing w:line="360" w:lineRule="auto"/>
              <w:jc w:val="center"/>
              <w:rPr>
                <w:rFonts w:ascii="宋体" w:hAnsi="宋体"/>
                <w:color w:val="000000"/>
              </w:rPr>
            </w:pPr>
            <w:r w:rsidRPr="006B6E3D">
              <w:rPr>
                <w:rFonts w:ascii="宋体" w:hAnsi="宋体"/>
                <w:color w:val="000000"/>
              </w:rPr>
              <w:t>职位名称</w:t>
            </w:r>
          </w:p>
        </w:tc>
        <w:tc>
          <w:tcPr>
            <w:tcW w:w="745" w:type="pct"/>
            <w:vAlign w:val="center"/>
          </w:tcPr>
          <w:p w:rsidR="00C55E0B" w:rsidRPr="006B6E3D" w:rsidRDefault="00C55E0B" w:rsidP="000B502C">
            <w:pPr>
              <w:spacing w:line="360" w:lineRule="auto"/>
              <w:jc w:val="center"/>
              <w:rPr>
                <w:rFonts w:ascii="宋体" w:hAnsi="宋体"/>
                <w:color w:val="000000"/>
              </w:rPr>
            </w:pPr>
            <w:r w:rsidRPr="006B6E3D">
              <w:rPr>
                <w:rFonts w:ascii="宋体" w:hAnsi="宋体"/>
                <w:color w:val="000000"/>
              </w:rPr>
              <w:t>学历</w:t>
            </w:r>
          </w:p>
        </w:tc>
        <w:tc>
          <w:tcPr>
            <w:tcW w:w="1490" w:type="pct"/>
            <w:vAlign w:val="center"/>
          </w:tcPr>
          <w:p w:rsidR="00C55E0B" w:rsidRPr="006B6E3D" w:rsidRDefault="00C55E0B" w:rsidP="000B502C">
            <w:pPr>
              <w:spacing w:line="360" w:lineRule="auto"/>
              <w:jc w:val="center"/>
              <w:rPr>
                <w:rFonts w:ascii="宋体" w:hAnsi="宋体"/>
                <w:color w:val="000000"/>
              </w:rPr>
            </w:pPr>
            <w:r w:rsidRPr="006B6E3D">
              <w:rPr>
                <w:rFonts w:ascii="宋体" w:hAnsi="宋体"/>
                <w:color w:val="000000"/>
              </w:rPr>
              <w:t>专 业</w:t>
            </w:r>
          </w:p>
        </w:tc>
        <w:tc>
          <w:tcPr>
            <w:tcW w:w="622" w:type="pct"/>
            <w:vAlign w:val="center"/>
          </w:tcPr>
          <w:p w:rsidR="00C55E0B" w:rsidRPr="006B6E3D" w:rsidRDefault="00C55E0B" w:rsidP="000B502C">
            <w:pPr>
              <w:spacing w:line="360" w:lineRule="auto"/>
              <w:jc w:val="center"/>
              <w:rPr>
                <w:rFonts w:ascii="宋体" w:hAnsi="宋体"/>
                <w:color w:val="000000"/>
              </w:rPr>
            </w:pPr>
            <w:r w:rsidRPr="006B6E3D">
              <w:rPr>
                <w:rFonts w:ascii="宋体" w:hAnsi="宋体"/>
                <w:color w:val="000000"/>
              </w:rPr>
              <w:t>工作地点</w:t>
            </w:r>
          </w:p>
        </w:tc>
      </w:tr>
      <w:tr w:rsidR="0064219B" w:rsidRPr="006B6E3D" w:rsidTr="0064219B">
        <w:trPr>
          <w:trHeight w:val="782"/>
        </w:trPr>
        <w:tc>
          <w:tcPr>
            <w:tcW w:w="579" w:type="pct"/>
            <w:vAlign w:val="center"/>
          </w:tcPr>
          <w:p w:rsidR="0064219B" w:rsidRPr="006B6E3D" w:rsidRDefault="001423B1" w:rsidP="00297B21">
            <w:pPr>
              <w:spacing w:line="360" w:lineRule="auto"/>
              <w:jc w:val="center"/>
              <w:rPr>
                <w:rFonts w:ascii="宋体" w:hAnsi="宋体"/>
                <w:color w:val="000000"/>
              </w:rPr>
            </w:pPr>
            <w:r>
              <w:rPr>
                <w:rFonts w:ascii="宋体" w:hAnsi="宋体" w:hint="eastAsia"/>
                <w:color w:val="000000"/>
              </w:rPr>
              <w:t>法规注册</w:t>
            </w:r>
          </w:p>
        </w:tc>
        <w:tc>
          <w:tcPr>
            <w:tcW w:w="1564" w:type="pct"/>
            <w:vAlign w:val="center"/>
          </w:tcPr>
          <w:p w:rsidR="0064219B" w:rsidRPr="006B6E3D" w:rsidRDefault="001423B1" w:rsidP="002F7ED9">
            <w:pPr>
              <w:spacing w:line="360" w:lineRule="auto"/>
              <w:jc w:val="center"/>
              <w:rPr>
                <w:rFonts w:ascii="宋体" w:hAnsi="宋体"/>
                <w:color w:val="000000"/>
              </w:rPr>
            </w:pPr>
            <w:r>
              <w:rPr>
                <w:rFonts w:ascii="宋体" w:hAnsi="宋体" w:hint="eastAsia"/>
                <w:color w:val="000000"/>
              </w:rPr>
              <w:t>注册专员</w:t>
            </w:r>
          </w:p>
        </w:tc>
        <w:tc>
          <w:tcPr>
            <w:tcW w:w="745" w:type="pct"/>
            <w:vAlign w:val="center"/>
          </w:tcPr>
          <w:p w:rsidR="0064219B" w:rsidRPr="006B6E3D" w:rsidRDefault="0064219B" w:rsidP="002F7ED9">
            <w:pPr>
              <w:spacing w:line="360" w:lineRule="auto"/>
              <w:jc w:val="center"/>
              <w:rPr>
                <w:rFonts w:ascii="宋体" w:hAnsi="宋体"/>
                <w:color w:val="000000"/>
              </w:rPr>
            </w:pPr>
            <w:r w:rsidRPr="006B6E3D">
              <w:rPr>
                <w:rFonts w:ascii="宋体" w:hAnsi="宋体" w:hint="eastAsia"/>
                <w:color w:val="000000"/>
              </w:rPr>
              <w:t>本科</w:t>
            </w:r>
          </w:p>
        </w:tc>
        <w:tc>
          <w:tcPr>
            <w:tcW w:w="1490" w:type="pct"/>
            <w:vAlign w:val="center"/>
          </w:tcPr>
          <w:p w:rsidR="0064219B" w:rsidRPr="006B6E3D" w:rsidRDefault="001423B1" w:rsidP="00297B21">
            <w:pPr>
              <w:spacing w:line="360" w:lineRule="auto"/>
              <w:jc w:val="left"/>
              <w:rPr>
                <w:rFonts w:ascii="宋体" w:hAnsi="宋体"/>
                <w:color w:val="000000"/>
              </w:rPr>
            </w:pPr>
            <w:r w:rsidRPr="006B6E3D">
              <w:rPr>
                <w:rFonts w:ascii="宋体" w:hAnsi="宋体" w:hint="eastAsia"/>
                <w:color w:val="000000"/>
              </w:rPr>
              <w:t>药学、化学</w:t>
            </w:r>
            <w:r>
              <w:rPr>
                <w:rFonts w:ascii="宋体" w:hAnsi="宋体" w:hint="eastAsia"/>
                <w:color w:val="000000"/>
              </w:rPr>
              <w:t>、</w:t>
            </w:r>
            <w:r w:rsidRPr="006B6E3D">
              <w:rPr>
                <w:rFonts w:ascii="宋体" w:hAnsi="宋体"/>
                <w:color w:val="000000"/>
              </w:rPr>
              <w:t>药剂学、制药工程</w:t>
            </w:r>
            <w:r w:rsidRPr="006B6E3D">
              <w:rPr>
                <w:rFonts w:ascii="宋体" w:hAnsi="宋体" w:hint="eastAsia"/>
                <w:color w:val="000000"/>
              </w:rPr>
              <w:t>相关专业</w:t>
            </w:r>
          </w:p>
        </w:tc>
        <w:tc>
          <w:tcPr>
            <w:tcW w:w="622" w:type="pct"/>
            <w:vAlign w:val="center"/>
          </w:tcPr>
          <w:p w:rsidR="0064219B" w:rsidRPr="006B6E3D" w:rsidRDefault="0064219B" w:rsidP="00297B21">
            <w:pPr>
              <w:spacing w:line="360" w:lineRule="auto"/>
              <w:jc w:val="center"/>
              <w:rPr>
                <w:rFonts w:ascii="宋体" w:hAnsi="宋体"/>
                <w:color w:val="000000"/>
              </w:rPr>
            </w:pPr>
            <w:r>
              <w:rPr>
                <w:rFonts w:ascii="宋体" w:hAnsi="宋体"/>
                <w:color w:val="000000"/>
              </w:rPr>
              <w:t>枣庄滕州</w:t>
            </w:r>
          </w:p>
        </w:tc>
      </w:tr>
      <w:tr w:rsidR="0064219B" w:rsidRPr="006B6E3D" w:rsidTr="00297B21">
        <w:trPr>
          <w:trHeight w:val="520"/>
        </w:trPr>
        <w:tc>
          <w:tcPr>
            <w:tcW w:w="579" w:type="pct"/>
            <w:vAlign w:val="center"/>
          </w:tcPr>
          <w:p w:rsidR="0064219B" w:rsidRPr="006B6E3D" w:rsidRDefault="0064219B" w:rsidP="00297B21">
            <w:pPr>
              <w:spacing w:line="360" w:lineRule="auto"/>
              <w:jc w:val="center"/>
              <w:rPr>
                <w:rFonts w:ascii="宋体" w:hAnsi="宋体"/>
                <w:color w:val="000000"/>
              </w:rPr>
            </w:pPr>
            <w:r w:rsidRPr="006B6E3D">
              <w:rPr>
                <w:rFonts w:ascii="宋体" w:hAnsi="宋体" w:hint="eastAsia"/>
                <w:color w:val="000000"/>
              </w:rPr>
              <w:t>质量控制</w:t>
            </w:r>
          </w:p>
        </w:tc>
        <w:tc>
          <w:tcPr>
            <w:tcW w:w="1564" w:type="pct"/>
            <w:vAlign w:val="center"/>
          </w:tcPr>
          <w:p w:rsidR="0064219B" w:rsidRPr="006B6E3D" w:rsidRDefault="0064219B" w:rsidP="00297B21">
            <w:pPr>
              <w:spacing w:line="360" w:lineRule="auto"/>
              <w:jc w:val="center"/>
              <w:rPr>
                <w:rFonts w:ascii="宋体" w:hAnsi="宋体"/>
                <w:color w:val="000000"/>
              </w:rPr>
            </w:pPr>
            <w:r w:rsidRPr="006B6E3D">
              <w:rPr>
                <w:rFonts w:ascii="宋体" w:hAnsi="宋体" w:hint="eastAsia"/>
                <w:color w:val="000000"/>
              </w:rPr>
              <w:t>原料药QC</w:t>
            </w:r>
            <w:r>
              <w:rPr>
                <w:rFonts w:ascii="宋体" w:hAnsi="宋体" w:hint="eastAsia"/>
                <w:color w:val="000000"/>
              </w:rPr>
              <w:t>/</w:t>
            </w:r>
            <w:r w:rsidRPr="006B6E3D">
              <w:rPr>
                <w:rFonts w:ascii="宋体" w:hAnsi="宋体" w:hint="eastAsia"/>
                <w:color w:val="000000"/>
              </w:rPr>
              <w:t>制剂QC</w:t>
            </w:r>
          </w:p>
        </w:tc>
        <w:tc>
          <w:tcPr>
            <w:tcW w:w="745" w:type="pct"/>
            <w:vAlign w:val="center"/>
          </w:tcPr>
          <w:p w:rsidR="0064219B" w:rsidRPr="006B6E3D" w:rsidRDefault="0064219B" w:rsidP="00297B21">
            <w:pPr>
              <w:spacing w:line="360" w:lineRule="auto"/>
              <w:jc w:val="center"/>
              <w:rPr>
                <w:rFonts w:ascii="宋体" w:hAnsi="宋体"/>
                <w:color w:val="000000"/>
              </w:rPr>
            </w:pPr>
            <w:r w:rsidRPr="006B6E3D">
              <w:rPr>
                <w:rFonts w:ascii="宋体" w:hAnsi="宋体" w:hint="eastAsia"/>
                <w:color w:val="000000"/>
              </w:rPr>
              <w:t>本科</w:t>
            </w:r>
          </w:p>
        </w:tc>
        <w:tc>
          <w:tcPr>
            <w:tcW w:w="1490" w:type="pct"/>
            <w:vAlign w:val="center"/>
          </w:tcPr>
          <w:p w:rsidR="0064219B" w:rsidRPr="006B6E3D" w:rsidRDefault="0064219B" w:rsidP="00297B21">
            <w:pPr>
              <w:spacing w:line="360" w:lineRule="auto"/>
              <w:jc w:val="left"/>
              <w:rPr>
                <w:rFonts w:ascii="宋体" w:hAnsi="宋体"/>
                <w:color w:val="000000"/>
              </w:rPr>
            </w:pPr>
            <w:r w:rsidRPr="006B6E3D">
              <w:rPr>
                <w:rFonts w:ascii="宋体" w:hAnsi="宋体" w:hint="eastAsia"/>
                <w:color w:val="000000"/>
              </w:rPr>
              <w:t>药学、化学、分析化学相关专业</w:t>
            </w:r>
          </w:p>
        </w:tc>
        <w:tc>
          <w:tcPr>
            <w:tcW w:w="622" w:type="pct"/>
            <w:vAlign w:val="center"/>
          </w:tcPr>
          <w:p w:rsidR="0064219B" w:rsidRDefault="0064219B" w:rsidP="00297B21">
            <w:pPr>
              <w:spacing w:line="360" w:lineRule="auto"/>
              <w:jc w:val="center"/>
              <w:rPr>
                <w:rFonts w:ascii="宋体" w:hAnsi="宋体"/>
                <w:color w:val="000000"/>
              </w:rPr>
            </w:pPr>
            <w:r>
              <w:rPr>
                <w:rFonts w:ascii="宋体" w:hAnsi="宋体"/>
                <w:color w:val="000000"/>
              </w:rPr>
              <w:t>枣庄</w:t>
            </w:r>
            <w:r w:rsidRPr="006B6E3D">
              <w:rPr>
                <w:rFonts w:ascii="宋体" w:hAnsi="宋体" w:hint="eastAsia"/>
                <w:color w:val="000000"/>
              </w:rPr>
              <w:t>滕州</w:t>
            </w:r>
          </w:p>
          <w:p w:rsidR="0064219B" w:rsidRPr="006B6E3D" w:rsidRDefault="0064219B" w:rsidP="00297B21">
            <w:pPr>
              <w:spacing w:line="360" w:lineRule="auto"/>
              <w:jc w:val="center"/>
              <w:rPr>
                <w:rFonts w:ascii="宋体" w:hAnsi="宋体"/>
                <w:color w:val="000000"/>
              </w:rPr>
            </w:pPr>
            <w:r>
              <w:rPr>
                <w:rFonts w:ascii="宋体" w:hAnsi="宋体"/>
                <w:color w:val="000000"/>
              </w:rPr>
              <w:t>枣庄薛城</w:t>
            </w:r>
          </w:p>
        </w:tc>
      </w:tr>
      <w:tr w:rsidR="0064219B" w:rsidRPr="006B6E3D" w:rsidTr="0064219B">
        <w:trPr>
          <w:trHeight w:val="520"/>
        </w:trPr>
        <w:tc>
          <w:tcPr>
            <w:tcW w:w="579" w:type="pct"/>
            <w:vMerge w:val="restart"/>
            <w:vAlign w:val="center"/>
          </w:tcPr>
          <w:p w:rsidR="0064219B" w:rsidRPr="006B6E3D" w:rsidRDefault="0064219B" w:rsidP="00297B21">
            <w:pPr>
              <w:spacing w:line="360" w:lineRule="auto"/>
              <w:jc w:val="center"/>
              <w:rPr>
                <w:rFonts w:ascii="宋体" w:hAnsi="宋体"/>
                <w:color w:val="000000"/>
              </w:rPr>
            </w:pPr>
            <w:r w:rsidRPr="006B6E3D">
              <w:rPr>
                <w:rFonts w:ascii="宋体" w:hAnsi="宋体" w:hint="eastAsia"/>
                <w:color w:val="000000"/>
              </w:rPr>
              <w:t>质量保证</w:t>
            </w:r>
          </w:p>
        </w:tc>
        <w:tc>
          <w:tcPr>
            <w:tcW w:w="1564" w:type="pct"/>
            <w:vAlign w:val="center"/>
          </w:tcPr>
          <w:p w:rsidR="0064219B" w:rsidRPr="006B6E3D" w:rsidRDefault="0064219B" w:rsidP="00297B21">
            <w:pPr>
              <w:spacing w:line="360" w:lineRule="auto"/>
              <w:jc w:val="center"/>
              <w:rPr>
                <w:rFonts w:ascii="宋体" w:hAnsi="宋体"/>
                <w:color w:val="000000"/>
              </w:rPr>
            </w:pPr>
            <w:r w:rsidRPr="006B6E3D">
              <w:rPr>
                <w:rFonts w:ascii="宋体" w:hAnsi="宋体" w:hint="eastAsia"/>
                <w:color w:val="000000"/>
              </w:rPr>
              <w:t>原料药QA</w:t>
            </w:r>
            <w:r>
              <w:rPr>
                <w:rFonts w:ascii="宋体" w:hAnsi="宋体" w:hint="eastAsia"/>
                <w:color w:val="000000"/>
              </w:rPr>
              <w:t>/</w:t>
            </w:r>
            <w:r w:rsidRPr="006B6E3D">
              <w:rPr>
                <w:rFonts w:ascii="宋体" w:hAnsi="宋体" w:hint="eastAsia"/>
                <w:color w:val="000000"/>
              </w:rPr>
              <w:t>制剂QA</w:t>
            </w:r>
          </w:p>
        </w:tc>
        <w:tc>
          <w:tcPr>
            <w:tcW w:w="745" w:type="pct"/>
            <w:vAlign w:val="center"/>
          </w:tcPr>
          <w:p w:rsidR="0064219B" w:rsidRPr="006B6E3D" w:rsidRDefault="0064219B" w:rsidP="00297B21">
            <w:pPr>
              <w:spacing w:line="360" w:lineRule="auto"/>
              <w:jc w:val="center"/>
              <w:rPr>
                <w:rFonts w:ascii="宋体" w:hAnsi="宋体"/>
                <w:color w:val="000000"/>
              </w:rPr>
            </w:pPr>
            <w:r w:rsidRPr="006B6E3D">
              <w:rPr>
                <w:rFonts w:ascii="宋体" w:hAnsi="宋体" w:hint="eastAsia"/>
                <w:color w:val="000000"/>
              </w:rPr>
              <w:t>本科</w:t>
            </w:r>
          </w:p>
        </w:tc>
        <w:tc>
          <w:tcPr>
            <w:tcW w:w="1490" w:type="pct"/>
            <w:vAlign w:val="center"/>
          </w:tcPr>
          <w:p w:rsidR="0064219B" w:rsidRPr="006B6E3D" w:rsidRDefault="0064219B" w:rsidP="00297B21">
            <w:pPr>
              <w:spacing w:line="360" w:lineRule="auto"/>
              <w:jc w:val="left"/>
              <w:rPr>
                <w:rFonts w:ascii="宋体" w:hAnsi="宋体"/>
                <w:color w:val="000000"/>
              </w:rPr>
            </w:pPr>
            <w:r w:rsidRPr="006B6E3D">
              <w:rPr>
                <w:rFonts w:ascii="宋体" w:hAnsi="宋体" w:hint="eastAsia"/>
                <w:color w:val="000000"/>
              </w:rPr>
              <w:t>药学、化学</w:t>
            </w:r>
            <w:r>
              <w:rPr>
                <w:rFonts w:ascii="宋体" w:hAnsi="宋体" w:hint="eastAsia"/>
                <w:color w:val="000000"/>
              </w:rPr>
              <w:t>、</w:t>
            </w:r>
            <w:r w:rsidRPr="006B6E3D">
              <w:rPr>
                <w:rFonts w:ascii="宋体" w:hAnsi="宋体"/>
                <w:color w:val="000000"/>
              </w:rPr>
              <w:t>药剂学、制药工程</w:t>
            </w:r>
            <w:r w:rsidRPr="006B6E3D">
              <w:rPr>
                <w:rFonts w:ascii="宋体" w:hAnsi="宋体" w:hint="eastAsia"/>
                <w:color w:val="000000"/>
              </w:rPr>
              <w:t>相关专业</w:t>
            </w:r>
          </w:p>
        </w:tc>
        <w:tc>
          <w:tcPr>
            <w:tcW w:w="622" w:type="pct"/>
            <w:vAlign w:val="center"/>
          </w:tcPr>
          <w:p w:rsidR="0064219B" w:rsidRDefault="0064219B" w:rsidP="00297B21">
            <w:pPr>
              <w:spacing w:line="360" w:lineRule="auto"/>
              <w:jc w:val="center"/>
              <w:rPr>
                <w:rFonts w:ascii="宋体" w:hAnsi="宋体"/>
                <w:color w:val="000000"/>
              </w:rPr>
            </w:pPr>
            <w:r>
              <w:rPr>
                <w:rFonts w:ascii="宋体" w:hAnsi="宋体"/>
                <w:color w:val="000000"/>
              </w:rPr>
              <w:t>枣庄</w:t>
            </w:r>
            <w:r w:rsidRPr="006B6E3D">
              <w:rPr>
                <w:rFonts w:ascii="宋体" w:hAnsi="宋体" w:hint="eastAsia"/>
                <w:color w:val="000000"/>
              </w:rPr>
              <w:t>滕州</w:t>
            </w:r>
          </w:p>
          <w:p w:rsidR="0064219B" w:rsidRPr="006B6E3D" w:rsidRDefault="0064219B" w:rsidP="00297B21">
            <w:pPr>
              <w:spacing w:line="360" w:lineRule="auto"/>
              <w:jc w:val="center"/>
              <w:rPr>
                <w:rFonts w:ascii="宋体" w:hAnsi="宋体"/>
                <w:color w:val="000000"/>
              </w:rPr>
            </w:pPr>
            <w:r>
              <w:rPr>
                <w:rFonts w:ascii="宋体" w:hAnsi="宋体"/>
                <w:color w:val="000000"/>
              </w:rPr>
              <w:t>枣庄薛城</w:t>
            </w:r>
          </w:p>
        </w:tc>
      </w:tr>
      <w:tr w:rsidR="0064219B" w:rsidRPr="006B6E3D" w:rsidTr="0064219B">
        <w:trPr>
          <w:trHeight w:val="520"/>
        </w:trPr>
        <w:tc>
          <w:tcPr>
            <w:tcW w:w="579" w:type="pct"/>
            <w:vMerge/>
            <w:vAlign w:val="center"/>
          </w:tcPr>
          <w:p w:rsidR="0064219B" w:rsidRPr="006B6E3D" w:rsidRDefault="0064219B" w:rsidP="00297B21">
            <w:pPr>
              <w:spacing w:line="360" w:lineRule="auto"/>
              <w:jc w:val="center"/>
              <w:rPr>
                <w:rFonts w:ascii="宋体" w:hAnsi="宋体"/>
                <w:color w:val="000000"/>
              </w:rPr>
            </w:pPr>
          </w:p>
        </w:tc>
        <w:tc>
          <w:tcPr>
            <w:tcW w:w="1564" w:type="pct"/>
            <w:vAlign w:val="center"/>
          </w:tcPr>
          <w:p w:rsidR="0064219B" w:rsidRPr="006B6E3D" w:rsidRDefault="0064219B" w:rsidP="00297B21">
            <w:pPr>
              <w:spacing w:line="360" w:lineRule="auto"/>
              <w:jc w:val="center"/>
              <w:rPr>
                <w:rFonts w:ascii="宋体" w:hAnsi="宋体"/>
                <w:color w:val="000000"/>
              </w:rPr>
            </w:pPr>
            <w:r>
              <w:rPr>
                <w:rFonts w:ascii="宋体" w:hAnsi="宋体" w:hint="eastAsia"/>
                <w:color w:val="000000"/>
              </w:rPr>
              <w:t>英语翻译</w:t>
            </w:r>
          </w:p>
        </w:tc>
        <w:tc>
          <w:tcPr>
            <w:tcW w:w="745" w:type="pct"/>
            <w:vAlign w:val="center"/>
          </w:tcPr>
          <w:p w:rsidR="0064219B" w:rsidRPr="006B6E3D" w:rsidRDefault="0064219B" w:rsidP="00297B21">
            <w:pPr>
              <w:spacing w:line="360" w:lineRule="auto"/>
              <w:jc w:val="center"/>
              <w:rPr>
                <w:rFonts w:ascii="宋体" w:hAnsi="宋体"/>
                <w:color w:val="000000"/>
              </w:rPr>
            </w:pPr>
            <w:r>
              <w:rPr>
                <w:rFonts w:ascii="宋体" w:hAnsi="宋体" w:hint="eastAsia"/>
                <w:color w:val="000000"/>
              </w:rPr>
              <w:t>本科</w:t>
            </w:r>
          </w:p>
        </w:tc>
        <w:tc>
          <w:tcPr>
            <w:tcW w:w="1490" w:type="pct"/>
            <w:vAlign w:val="center"/>
          </w:tcPr>
          <w:p w:rsidR="0064219B" w:rsidRPr="006B6E3D" w:rsidRDefault="0064219B" w:rsidP="00297B21">
            <w:pPr>
              <w:spacing w:line="360" w:lineRule="auto"/>
              <w:jc w:val="left"/>
              <w:rPr>
                <w:rFonts w:ascii="宋体" w:hAnsi="宋体"/>
                <w:color w:val="000000"/>
              </w:rPr>
            </w:pPr>
            <w:r>
              <w:rPr>
                <w:rFonts w:ascii="宋体" w:hAnsi="宋体" w:hint="eastAsia"/>
                <w:color w:val="000000"/>
              </w:rPr>
              <w:t>英语、药学英语等相关专业</w:t>
            </w:r>
          </w:p>
        </w:tc>
        <w:tc>
          <w:tcPr>
            <w:tcW w:w="622" w:type="pct"/>
            <w:vAlign w:val="center"/>
          </w:tcPr>
          <w:p w:rsidR="0064219B" w:rsidRDefault="0064219B" w:rsidP="00297B21">
            <w:pPr>
              <w:spacing w:line="360" w:lineRule="auto"/>
              <w:jc w:val="center"/>
              <w:rPr>
                <w:rFonts w:ascii="宋体" w:hAnsi="宋体"/>
                <w:color w:val="000000"/>
              </w:rPr>
            </w:pPr>
            <w:r>
              <w:rPr>
                <w:rFonts w:ascii="宋体" w:hAnsi="宋体"/>
                <w:color w:val="000000"/>
              </w:rPr>
              <w:t>枣庄</w:t>
            </w:r>
            <w:r w:rsidRPr="006B6E3D">
              <w:rPr>
                <w:rFonts w:ascii="宋体" w:hAnsi="宋体" w:hint="eastAsia"/>
                <w:color w:val="000000"/>
              </w:rPr>
              <w:t>滕州</w:t>
            </w:r>
          </w:p>
        </w:tc>
      </w:tr>
      <w:tr w:rsidR="0064219B" w:rsidRPr="006B6E3D" w:rsidTr="0064219B">
        <w:trPr>
          <w:trHeight w:val="817"/>
        </w:trPr>
        <w:tc>
          <w:tcPr>
            <w:tcW w:w="579" w:type="pct"/>
            <w:tcBorders>
              <w:bottom w:val="single" w:sz="4" w:space="0" w:color="auto"/>
            </w:tcBorders>
            <w:vAlign w:val="center"/>
          </w:tcPr>
          <w:p w:rsidR="0064219B" w:rsidRPr="006B6E3D" w:rsidRDefault="002F7ED9" w:rsidP="00297B21">
            <w:pPr>
              <w:spacing w:line="360" w:lineRule="auto"/>
              <w:jc w:val="center"/>
              <w:rPr>
                <w:rFonts w:ascii="宋体" w:hAnsi="宋体"/>
                <w:color w:val="000000"/>
              </w:rPr>
            </w:pPr>
            <w:r>
              <w:rPr>
                <w:rFonts w:ascii="宋体" w:hAnsi="宋体"/>
                <w:color w:val="000000"/>
              </w:rPr>
              <w:t>研发分析</w:t>
            </w:r>
          </w:p>
        </w:tc>
        <w:tc>
          <w:tcPr>
            <w:tcW w:w="1564" w:type="pct"/>
            <w:tcBorders>
              <w:bottom w:val="single" w:sz="4" w:space="0" w:color="auto"/>
            </w:tcBorders>
            <w:vAlign w:val="center"/>
          </w:tcPr>
          <w:p w:rsidR="0064219B" w:rsidRPr="006B6E3D" w:rsidRDefault="0064219B" w:rsidP="00297B21">
            <w:pPr>
              <w:spacing w:line="360" w:lineRule="auto"/>
              <w:jc w:val="center"/>
              <w:rPr>
                <w:rFonts w:ascii="宋体" w:hAnsi="宋体"/>
                <w:color w:val="000000"/>
              </w:rPr>
            </w:pPr>
            <w:r>
              <w:rPr>
                <w:rFonts w:ascii="宋体" w:hAnsi="宋体" w:hint="eastAsia"/>
                <w:color w:val="000000"/>
              </w:rPr>
              <w:t>助理</w:t>
            </w:r>
            <w:r w:rsidR="002F7ED9">
              <w:rPr>
                <w:rFonts w:ascii="宋体" w:hAnsi="宋体" w:hint="eastAsia"/>
                <w:color w:val="000000"/>
              </w:rPr>
              <w:t>分析</w:t>
            </w:r>
            <w:r w:rsidRPr="006B6E3D">
              <w:rPr>
                <w:rFonts w:ascii="宋体" w:hAnsi="宋体" w:hint="eastAsia"/>
                <w:color w:val="000000"/>
              </w:rPr>
              <w:t>研究员</w:t>
            </w:r>
            <w:r>
              <w:rPr>
                <w:rFonts w:ascii="宋体" w:hAnsi="宋体" w:hint="eastAsia"/>
                <w:color w:val="000000"/>
              </w:rPr>
              <w:t>/</w:t>
            </w:r>
            <w:r w:rsidR="002F7ED9">
              <w:rPr>
                <w:rFonts w:ascii="宋体" w:hAnsi="宋体" w:hint="eastAsia"/>
                <w:color w:val="000000"/>
              </w:rPr>
              <w:t>分析</w:t>
            </w:r>
            <w:r>
              <w:rPr>
                <w:rFonts w:ascii="宋体" w:hAnsi="宋体" w:hint="eastAsia"/>
                <w:color w:val="000000"/>
              </w:rPr>
              <w:t>实验员</w:t>
            </w:r>
          </w:p>
        </w:tc>
        <w:tc>
          <w:tcPr>
            <w:tcW w:w="745" w:type="pct"/>
            <w:tcBorders>
              <w:bottom w:val="single" w:sz="4" w:space="0" w:color="auto"/>
            </w:tcBorders>
            <w:vAlign w:val="center"/>
          </w:tcPr>
          <w:p w:rsidR="0064219B" w:rsidRPr="006B6E3D" w:rsidRDefault="0064219B" w:rsidP="00297B21">
            <w:pPr>
              <w:spacing w:line="360" w:lineRule="auto"/>
              <w:jc w:val="center"/>
              <w:rPr>
                <w:rFonts w:ascii="宋体" w:hAnsi="宋体"/>
                <w:color w:val="000000"/>
              </w:rPr>
            </w:pPr>
            <w:r>
              <w:rPr>
                <w:rFonts w:ascii="宋体" w:hAnsi="宋体" w:hint="eastAsia"/>
                <w:color w:val="000000"/>
              </w:rPr>
              <w:t>本科/硕士</w:t>
            </w:r>
          </w:p>
        </w:tc>
        <w:tc>
          <w:tcPr>
            <w:tcW w:w="1490" w:type="pct"/>
            <w:tcBorders>
              <w:bottom w:val="single" w:sz="4" w:space="0" w:color="auto"/>
            </w:tcBorders>
            <w:vAlign w:val="center"/>
          </w:tcPr>
          <w:p w:rsidR="0064219B" w:rsidRPr="006B6E3D" w:rsidRDefault="0064219B" w:rsidP="00297B21">
            <w:pPr>
              <w:spacing w:line="360" w:lineRule="auto"/>
              <w:jc w:val="left"/>
              <w:rPr>
                <w:rFonts w:ascii="宋体" w:hAnsi="宋体"/>
                <w:color w:val="000000"/>
              </w:rPr>
            </w:pPr>
            <w:r w:rsidRPr="006B6E3D">
              <w:rPr>
                <w:rFonts w:ascii="宋体" w:hAnsi="宋体"/>
                <w:color w:val="000000"/>
              </w:rPr>
              <w:t>化学、药物化学、</w:t>
            </w:r>
            <w:r w:rsidRPr="006B6E3D">
              <w:rPr>
                <w:rFonts w:ascii="宋体" w:hAnsi="宋体" w:hint="eastAsia"/>
                <w:color w:val="000000"/>
              </w:rPr>
              <w:t>分析化学</w:t>
            </w:r>
            <w:r>
              <w:rPr>
                <w:rFonts w:ascii="宋体" w:hAnsi="宋体" w:hint="eastAsia"/>
                <w:color w:val="000000"/>
              </w:rPr>
              <w:t>、</w:t>
            </w:r>
            <w:r w:rsidRPr="006B6E3D">
              <w:rPr>
                <w:rFonts w:ascii="宋体" w:hAnsi="宋体" w:hint="eastAsia"/>
                <w:color w:val="000000"/>
              </w:rPr>
              <w:t>药剂学、药学相关专业</w:t>
            </w:r>
          </w:p>
        </w:tc>
        <w:tc>
          <w:tcPr>
            <w:tcW w:w="622" w:type="pct"/>
            <w:tcBorders>
              <w:bottom w:val="single" w:sz="4" w:space="0" w:color="auto"/>
            </w:tcBorders>
            <w:vAlign w:val="center"/>
          </w:tcPr>
          <w:p w:rsidR="0064219B" w:rsidRDefault="0064219B" w:rsidP="00297B21">
            <w:pPr>
              <w:spacing w:line="360" w:lineRule="auto"/>
              <w:jc w:val="center"/>
              <w:rPr>
                <w:rFonts w:ascii="宋体" w:hAnsi="宋体"/>
                <w:color w:val="000000"/>
              </w:rPr>
            </w:pPr>
            <w:r>
              <w:rPr>
                <w:rFonts w:ascii="宋体" w:hAnsi="宋体"/>
                <w:color w:val="000000"/>
              </w:rPr>
              <w:t>枣庄</w:t>
            </w:r>
            <w:r w:rsidRPr="006B6E3D">
              <w:rPr>
                <w:rFonts w:ascii="宋体" w:hAnsi="宋体" w:hint="eastAsia"/>
                <w:color w:val="000000"/>
              </w:rPr>
              <w:t>滕州</w:t>
            </w:r>
          </w:p>
          <w:p w:rsidR="0064219B" w:rsidRPr="006B6E3D" w:rsidRDefault="0064219B" w:rsidP="00297B21">
            <w:pPr>
              <w:spacing w:line="360" w:lineRule="auto"/>
              <w:jc w:val="center"/>
              <w:rPr>
                <w:rFonts w:ascii="宋体" w:hAnsi="宋体"/>
                <w:color w:val="000000"/>
              </w:rPr>
            </w:pPr>
            <w:r>
              <w:rPr>
                <w:rFonts w:ascii="宋体" w:hAnsi="宋体"/>
                <w:color w:val="000000"/>
              </w:rPr>
              <w:t>枣庄薛城</w:t>
            </w:r>
          </w:p>
        </w:tc>
      </w:tr>
      <w:tr w:rsidR="0064219B" w:rsidRPr="006B6E3D" w:rsidTr="0064219B">
        <w:trPr>
          <w:trHeight w:val="502"/>
        </w:trPr>
        <w:tc>
          <w:tcPr>
            <w:tcW w:w="579" w:type="pct"/>
            <w:vAlign w:val="center"/>
          </w:tcPr>
          <w:p w:rsidR="0064219B" w:rsidRPr="006B6E3D" w:rsidRDefault="0064219B" w:rsidP="00297B21">
            <w:pPr>
              <w:spacing w:line="360" w:lineRule="auto"/>
              <w:jc w:val="center"/>
              <w:rPr>
                <w:rFonts w:ascii="宋体" w:hAnsi="宋体"/>
                <w:color w:val="000000"/>
              </w:rPr>
            </w:pPr>
            <w:r>
              <w:rPr>
                <w:rFonts w:ascii="宋体" w:hAnsi="宋体" w:hint="eastAsia"/>
                <w:color w:val="000000"/>
              </w:rPr>
              <w:t>工艺</w:t>
            </w:r>
            <w:r>
              <w:rPr>
                <w:rFonts w:ascii="宋体" w:hAnsi="宋体"/>
                <w:color w:val="000000"/>
              </w:rPr>
              <w:t>研发</w:t>
            </w:r>
          </w:p>
        </w:tc>
        <w:tc>
          <w:tcPr>
            <w:tcW w:w="1564" w:type="pct"/>
            <w:vAlign w:val="center"/>
          </w:tcPr>
          <w:p w:rsidR="0064219B" w:rsidRPr="006B6E3D" w:rsidRDefault="0064219B" w:rsidP="00297B21">
            <w:pPr>
              <w:spacing w:line="360" w:lineRule="auto"/>
              <w:jc w:val="center"/>
              <w:rPr>
                <w:rFonts w:ascii="宋体" w:hAnsi="宋体"/>
                <w:color w:val="000000"/>
              </w:rPr>
            </w:pPr>
            <w:r w:rsidRPr="006B6E3D">
              <w:rPr>
                <w:rFonts w:ascii="宋体" w:hAnsi="宋体" w:hint="eastAsia"/>
                <w:color w:val="000000"/>
              </w:rPr>
              <w:t>助理研究员</w:t>
            </w:r>
            <w:r>
              <w:rPr>
                <w:rFonts w:ascii="宋体" w:hAnsi="宋体" w:hint="eastAsia"/>
                <w:color w:val="000000"/>
              </w:rPr>
              <w:t>/</w:t>
            </w:r>
            <w:r w:rsidRPr="006B6E3D">
              <w:rPr>
                <w:rFonts w:ascii="宋体" w:hAnsi="宋体" w:hint="eastAsia"/>
                <w:color w:val="000000"/>
              </w:rPr>
              <w:t>研发实验员</w:t>
            </w:r>
          </w:p>
        </w:tc>
        <w:tc>
          <w:tcPr>
            <w:tcW w:w="745" w:type="pct"/>
            <w:vAlign w:val="center"/>
          </w:tcPr>
          <w:p w:rsidR="0064219B" w:rsidRPr="006B6E3D" w:rsidRDefault="0064219B" w:rsidP="00297B21">
            <w:pPr>
              <w:spacing w:line="360" w:lineRule="auto"/>
              <w:jc w:val="center"/>
              <w:rPr>
                <w:rFonts w:ascii="宋体" w:hAnsi="宋体"/>
                <w:color w:val="000000"/>
              </w:rPr>
            </w:pPr>
            <w:r>
              <w:rPr>
                <w:rFonts w:ascii="宋体" w:hAnsi="宋体" w:hint="eastAsia"/>
                <w:color w:val="000000"/>
              </w:rPr>
              <w:t>本科/硕士</w:t>
            </w:r>
          </w:p>
        </w:tc>
        <w:tc>
          <w:tcPr>
            <w:tcW w:w="1490" w:type="pct"/>
            <w:vAlign w:val="center"/>
          </w:tcPr>
          <w:p w:rsidR="0064219B" w:rsidRPr="006B6E3D" w:rsidRDefault="0064219B" w:rsidP="00297B21">
            <w:pPr>
              <w:spacing w:line="360" w:lineRule="auto"/>
              <w:jc w:val="left"/>
              <w:rPr>
                <w:rFonts w:ascii="宋体" w:hAnsi="宋体"/>
                <w:color w:val="000000"/>
              </w:rPr>
            </w:pPr>
            <w:r w:rsidRPr="006B6E3D">
              <w:rPr>
                <w:rFonts w:ascii="宋体" w:hAnsi="宋体"/>
                <w:color w:val="000000"/>
              </w:rPr>
              <w:t>化学、应用化学、化学工程</w:t>
            </w:r>
            <w:r w:rsidRPr="006B6E3D">
              <w:rPr>
                <w:rFonts w:ascii="宋体" w:hAnsi="宋体" w:hint="eastAsia"/>
                <w:color w:val="000000"/>
              </w:rPr>
              <w:t>相关专业</w:t>
            </w:r>
          </w:p>
        </w:tc>
        <w:tc>
          <w:tcPr>
            <w:tcW w:w="622" w:type="pct"/>
            <w:vAlign w:val="center"/>
          </w:tcPr>
          <w:p w:rsidR="0064219B" w:rsidRPr="006B6E3D" w:rsidRDefault="0064219B" w:rsidP="00297B21">
            <w:pPr>
              <w:spacing w:line="360" w:lineRule="auto"/>
              <w:jc w:val="center"/>
              <w:rPr>
                <w:rFonts w:ascii="宋体" w:hAnsi="宋体"/>
                <w:color w:val="000000"/>
              </w:rPr>
            </w:pPr>
            <w:r>
              <w:rPr>
                <w:rFonts w:ascii="宋体" w:hAnsi="宋体"/>
                <w:color w:val="000000"/>
              </w:rPr>
              <w:t>枣庄</w:t>
            </w:r>
            <w:r w:rsidRPr="006B6E3D">
              <w:rPr>
                <w:rFonts w:ascii="宋体" w:hAnsi="宋体" w:hint="eastAsia"/>
                <w:color w:val="000000"/>
              </w:rPr>
              <w:t>滕州</w:t>
            </w:r>
          </w:p>
        </w:tc>
      </w:tr>
      <w:tr w:rsidR="0064219B" w:rsidRPr="006B6E3D" w:rsidTr="0064219B">
        <w:trPr>
          <w:trHeight w:val="520"/>
        </w:trPr>
        <w:tc>
          <w:tcPr>
            <w:tcW w:w="579" w:type="pct"/>
            <w:vAlign w:val="center"/>
          </w:tcPr>
          <w:p w:rsidR="0064219B" w:rsidRPr="006B6E3D" w:rsidRDefault="0064219B" w:rsidP="00297B21">
            <w:pPr>
              <w:spacing w:line="360" w:lineRule="auto"/>
              <w:jc w:val="center"/>
              <w:rPr>
                <w:rFonts w:ascii="宋体" w:hAnsi="宋体"/>
                <w:color w:val="000000"/>
              </w:rPr>
            </w:pPr>
            <w:r w:rsidRPr="006B6E3D">
              <w:rPr>
                <w:rFonts w:ascii="宋体" w:hAnsi="宋体" w:hint="eastAsia"/>
                <w:color w:val="000000"/>
              </w:rPr>
              <w:t>中试</w:t>
            </w:r>
          </w:p>
        </w:tc>
        <w:tc>
          <w:tcPr>
            <w:tcW w:w="1564" w:type="pct"/>
            <w:vAlign w:val="center"/>
          </w:tcPr>
          <w:p w:rsidR="0064219B" w:rsidRPr="006B6E3D" w:rsidRDefault="0064219B" w:rsidP="00297B21">
            <w:pPr>
              <w:spacing w:line="360" w:lineRule="auto"/>
              <w:jc w:val="center"/>
              <w:rPr>
                <w:rFonts w:ascii="宋体" w:hAnsi="宋体"/>
                <w:color w:val="000000"/>
              </w:rPr>
            </w:pPr>
            <w:r w:rsidRPr="006B6E3D">
              <w:rPr>
                <w:rFonts w:ascii="宋体" w:hAnsi="宋体" w:hint="eastAsia"/>
                <w:color w:val="000000"/>
              </w:rPr>
              <w:t>助理工程师</w:t>
            </w:r>
            <w:r>
              <w:rPr>
                <w:rFonts w:ascii="宋体" w:hAnsi="宋体" w:hint="eastAsia"/>
                <w:color w:val="000000"/>
              </w:rPr>
              <w:t>/</w:t>
            </w:r>
            <w:r w:rsidRPr="006B6E3D">
              <w:rPr>
                <w:rFonts w:ascii="宋体" w:hAnsi="宋体" w:hint="eastAsia"/>
                <w:color w:val="000000"/>
              </w:rPr>
              <w:t>中试实验员</w:t>
            </w:r>
          </w:p>
        </w:tc>
        <w:tc>
          <w:tcPr>
            <w:tcW w:w="745" w:type="pct"/>
            <w:vAlign w:val="center"/>
          </w:tcPr>
          <w:p w:rsidR="0064219B" w:rsidRPr="006B6E3D" w:rsidRDefault="0064219B" w:rsidP="00297B21">
            <w:pPr>
              <w:spacing w:line="360" w:lineRule="auto"/>
              <w:jc w:val="center"/>
              <w:rPr>
                <w:rFonts w:ascii="宋体" w:hAnsi="宋体"/>
                <w:color w:val="000000"/>
              </w:rPr>
            </w:pPr>
            <w:r w:rsidRPr="006B6E3D">
              <w:rPr>
                <w:rFonts w:ascii="宋体" w:hAnsi="宋体" w:hint="eastAsia"/>
                <w:color w:val="000000"/>
              </w:rPr>
              <w:t>本科</w:t>
            </w:r>
            <w:r>
              <w:rPr>
                <w:rFonts w:ascii="宋体" w:hAnsi="宋体" w:hint="eastAsia"/>
                <w:color w:val="000000"/>
              </w:rPr>
              <w:t>/大专</w:t>
            </w:r>
          </w:p>
        </w:tc>
        <w:tc>
          <w:tcPr>
            <w:tcW w:w="1490" w:type="pct"/>
            <w:vAlign w:val="center"/>
          </w:tcPr>
          <w:p w:rsidR="0064219B" w:rsidRPr="006B6E3D" w:rsidRDefault="0064219B" w:rsidP="00297B21">
            <w:pPr>
              <w:spacing w:line="360" w:lineRule="auto"/>
              <w:jc w:val="left"/>
              <w:rPr>
                <w:rFonts w:ascii="宋体" w:hAnsi="宋体"/>
                <w:color w:val="000000"/>
              </w:rPr>
            </w:pPr>
            <w:r w:rsidRPr="006B6E3D">
              <w:rPr>
                <w:rFonts w:ascii="宋体" w:hAnsi="宋体"/>
                <w:color w:val="000000"/>
              </w:rPr>
              <w:t>化学、应用化学、化学工程</w:t>
            </w:r>
            <w:r w:rsidRPr="006B6E3D">
              <w:rPr>
                <w:rFonts w:ascii="宋体" w:hAnsi="宋体" w:hint="eastAsia"/>
                <w:color w:val="000000"/>
              </w:rPr>
              <w:t>相关专业</w:t>
            </w:r>
          </w:p>
        </w:tc>
        <w:tc>
          <w:tcPr>
            <w:tcW w:w="622" w:type="pct"/>
            <w:vAlign w:val="center"/>
          </w:tcPr>
          <w:p w:rsidR="0064219B" w:rsidRPr="006B6E3D" w:rsidRDefault="0064219B" w:rsidP="00297B21">
            <w:pPr>
              <w:spacing w:line="360" w:lineRule="auto"/>
              <w:jc w:val="center"/>
              <w:rPr>
                <w:rFonts w:ascii="宋体" w:hAnsi="宋体"/>
                <w:color w:val="000000"/>
              </w:rPr>
            </w:pPr>
            <w:r>
              <w:rPr>
                <w:rFonts w:ascii="宋体" w:hAnsi="宋体"/>
                <w:color w:val="000000"/>
              </w:rPr>
              <w:t>枣庄</w:t>
            </w:r>
            <w:r w:rsidRPr="006B6E3D">
              <w:rPr>
                <w:rFonts w:ascii="宋体" w:hAnsi="宋体" w:hint="eastAsia"/>
                <w:color w:val="000000"/>
              </w:rPr>
              <w:t>滕州</w:t>
            </w:r>
          </w:p>
        </w:tc>
      </w:tr>
      <w:tr w:rsidR="008133C9" w:rsidRPr="006B6E3D" w:rsidTr="0064219B">
        <w:trPr>
          <w:trHeight w:val="521"/>
        </w:trPr>
        <w:tc>
          <w:tcPr>
            <w:tcW w:w="579" w:type="pct"/>
            <w:vAlign w:val="center"/>
          </w:tcPr>
          <w:p w:rsidR="008133C9" w:rsidRPr="006B6E3D" w:rsidRDefault="008133C9" w:rsidP="00F17B22">
            <w:pPr>
              <w:spacing w:line="360" w:lineRule="auto"/>
              <w:jc w:val="center"/>
              <w:rPr>
                <w:rFonts w:ascii="宋体" w:hAnsi="宋体"/>
                <w:color w:val="000000"/>
              </w:rPr>
            </w:pPr>
            <w:r w:rsidRPr="006B6E3D">
              <w:rPr>
                <w:rFonts w:ascii="宋体" w:hAnsi="宋体" w:hint="eastAsia"/>
                <w:color w:val="000000"/>
              </w:rPr>
              <w:t>制剂研发</w:t>
            </w:r>
          </w:p>
        </w:tc>
        <w:tc>
          <w:tcPr>
            <w:tcW w:w="1564" w:type="pct"/>
            <w:vAlign w:val="center"/>
          </w:tcPr>
          <w:p w:rsidR="008133C9" w:rsidRPr="006B6E3D" w:rsidRDefault="008133C9" w:rsidP="000B502C">
            <w:pPr>
              <w:spacing w:line="360" w:lineRule="auto"/>
              <w:jc w:val="center"/>
              <w:rPr>
                <w:rFonts w:ascii="宋体" w:hAnsi="宋体"/>
                <w:color w:val="000000"/>
              </w:rPr>
            </w:pPr>
            <w:r w:rsidRPr="006B6E3D">
              <w:rPr>
                <w:rFonts w:ascii="宋体" w:hAnsi="宋体" w:hint="eastAsia"/>
                <w:color w:val="000000"/>
              </w:rPr>
              <w:t>助理研究员</w:t>
            </w:r>
            <w:r w:rsidR="00F17B22">
              <w:rPr>
                <w:rFonts w:ascii="宋体" w:hAnsi="宋体" w:hint="eastAsia"/>
                <w:color w:val="000000"/>
              </w:rPr>
              <w:t>/实验员</w:t>
            </w:r>
          </w:p>
        </w:tc>
        <w:tc>
          <w:tcPr>
            <w:tcW w:w="745" w:type="pct"/>
            <w:vAlign w:val="center"/>
          </w:tcPr>
          <w:p w:rsidR="008133C9" w:rsidRPr="006B6E3D" w:rsidRDefault="0064219B" w:rsidP="0064219B">
            <w:pPr>
              <w:spacing w:line="360" w:lineRule="auto"/>
              <w:jc w:val="center"/>
              <w:rPr>
                <w:rFonts w:ascii="宋体" w:hAnsi="宋体"/>
                <w:color w:val="000000"/>
              </w:rPr>
            </w:pPr>
            <w:r>
              <w:rPr>
                <w:rFonts w:ascii="宋体" w:hAnsi="宋体" w:hint="eastAsia"/>
                <w:color w:val="000000"/>
              </w:rPr>
              <w:t>本科/硕士</w:t>
            </w:r>
          </w:p>
        </w:tc>
        <w:tc>
          <w:tcPr>
            <w:tcW w:w="1490" w:type="pct"/>
            <w:vAlign w:val="center"/>
          </w:tcPr>
          <w:p w:rsidR="008133C9" w:rsidRPr="006B6E3D" w:rsidRDefault="008133C9" w:rsidP="000B502C">
            <w:pPr>
              <w:spacing w:line="360" w:lineRule="auto"/>
              <w:jc w:val="left"/>
              <w:rPr>
                <w:rFonts w:ascii="宋体" w:hAnsi="宋体"/>
                <w:color w:val="000000"/>
              </w:rPr>
            </w:pPr>
            <w:r w:rsidRPr="006B6E3D">
              <w:rPr>
                <w:rFonts w:ascii="宋体" w:hAnsi="宋体"/>
                <w:color w:val="000000"/>
              </w:rPr>
              <w:t>药剂学、药学、制药工程</w:t>
            </w:r>
            <w:r w:rsidRPr="006B6E3D">
              <w:rPr>
                <w:rFonts w:ascii="宋体" w:hAnsi="宋体" w:hint="eastAsia"/>
                <w:color w:val="000000"/>
              </w:rPr>
              <w:t>相关专业</w:t>
            </w:r>
          </w:p>
        </w:tc>
        <w:tc>
          <w:tcPr>
            <w:tcW w:w="622" w:type="pct"/>
            <w:vAlign w:val="center"/>
          </w:tcPr>
          <w:p w:rsidR="008133C9" w:rsidRPr="006B6E3D" w:rsidRDefault="008133C9" w:rsidP="000B502C">
            <w:pPr>
              <w:spacing w:line="360" w:lineRule="auto"/>
              <w:jc w:val="center"/>
              <w:rPr>
                <w:rFonts w:ascii="宋体" w:hAnsi="宋体"/>
                <w:color w:val="000000"/>
              </w:rPr>
            </w:pPr>
            <w:r>
              <w:rPr>
                <w:rFonts w:ascii="宋体" w:hAnsi="宋体"/>
                <w:color w:val="000000"/>
              </w:rPr>
              <w:t>枣庄薛城</w:t>
            </w:r>
          </w:p>
        </w:tc>
      </w:tr>
    </w:tbl>
    <w:p w:rsidR="00C55E0B" w:rsidRPr="006B6E3D" w:rsidRDefault="00C55E0B" w:rsidP="00C55E0B">
      <w:pPr>
        <w:widowControl/>
        <w:numPr>
          <w:ilvl w:val="0"/>
          <w:numId w:val="8"/>
        </w:numPr>
        <w:spacing w:line="360" w:lineRule="auto"/>
        <w:jc w:val="left"/>
        <w:rPr>
          <w:rFonts w:ascii="宋体" w:hAnsi="宋体" w:cs="宋体"/>
          <w:b/>
          <w:bCs/>
          <w:color w:val="000000"/>
        </w:rPr>
      </w:pPr>
      <w:bookmarkStart w:id="4" w:name="OLE_LINK1"/>
      <w:bookmarkStart w:id="5" w:name="OLE_LINK2"/>
      <w:bookmarkEnd w:id="1"/>
      <w:bookmarkEnd w:id="2"/>
      <w:bookmarkEnd w:id="3"/>
      <w:r w:rsidRPr="006B6E3D">
        <w:rPr>
          <w:rFonts w:ascii="宋体" w:hAnsi="宋体" w:cs="宋体"/>
          <w:b/>
          <w:bCs/>
          <w:color w:val="000000"/>
        </w:rPr>
        <w:t>应聘须知</w:t>
      </w:r>
    </w:p>
    <w:p w:rsidR="00C55E0B" w:rsidRPr="006B6E3D" w:rsidRDefault="00C55E0B" w:rsidP="00C55E0B">
      <w:pPr>
        <w:widowControl/>
        <w:numPr>
          <w:ilvl w:val="0"/>
          <w:numId w:val="9"/>
        </w:numPr>
        <w:spacing w:line="360" w:lineRule="auto"/>
        <w:jc w:val="left"/>
        <w:rPr>
          <w:rFonts w:ascii="宋体" w:hAnsi="宋体" w:cs="宋体"/>
          <w:b/>
          <w:color w:val="000000"/>
        </w:rPr>
      </w:pPr>
      <w:r w:rsidRPr="006B6E3D">
        <w:rPr>
          <w:rFonts w:ascii="宋体" w:hAnsi="宋体" w:cs="宋体" w:hint="eastAsia"/>
          <w:b/>
          <w:color w:val="000000"/>
        </w:rPr>
        <w:lastRenderedPageBreak/>
        <w:t>简历必须包括的内容：</w:t>
      </w:r>
      <w:r w:rsidRPr="006B6E3D">
        <w:rPr>
          <w:rFonts w:ascii="宋体" w:hAnsi="宋体" w:cs="宋体"/>
          <w:b/>
          <w:color w:val="000000"/>
        </w:rPr>
        <w:t xml:space="preserve"> </w:t>
      </w:r>
    </w:p>
    <w:p w:rsidR="00C55E0B" w:rsidRPr="006B6E3D" w:rsidRDefault="00C55E0B" w:rsidP="00C55E0B">
      <w:pPr>
        <w:widowControl/>
        <w:spacing w:line="360" w:lineRule="auto"/>
        <w:ind w:left="420"/>
        <w:jc w:val="left"/>
        <w:rPr>
          <w:rFonts w:ascii="宋体" w:hAnsi="宋体" w:cs="宋体"/>
          <w:color w:val="000000"/>
        </w:rPr>
      </w:pPr>
      <w:r w:rsidRPr="006B6E3D">
        <w:rPr>
          <w:rFonts w:ascii="宋体" w:hAnsi="宋体" w:cs="宋体" w:hint="eastAsia"/>
          <w:color w:val="000000"/>
        </w:rPr>
        <w:t>个人信息：姓名</w:t>
      </w:r>
      <w:r w:rsidRPr="006B6E3D">
        <w:rPr>
          <w:rFonts w:ascii="宋体" w:hAnsi="宋体" w:cs="宋体"/>
          <w:color w:val="000000"/>
        </w:rPr>
        <w:t xml:space="preserve"> </w:t>
      </w:r>
      <w:r w:rsidRPr="006B6E3D">
        <w:rPr>
          <w:rFonts w:ascii="宋体" w:hAnsi="宋体" w:cs="宋体" w:hint="eastAsia"/>
          <w:color w:val="000000"/>
        </w:rPr>
        <w:t>、身份证号码、首选联系方式、通讯地址（注：用来接收相关招聘材料，请务必准确填写）、户籍地址、家庭成员（姓名、关系、年龄、工作单位、职务）、求职意向（期望工作地点、期望从事岗位、除应聘职位外可以适合其他何种工作）等。</w:t>
      </w:r>
    </w:p>
    <w:p w:rsidR="00C55E0B" w:rsidRPr="006B6E3D" w:rsidRDefault="00C55E0B" w:rsidP="00C55E0B">
      <w:pPr>
        <w:widowControl/>
        <w:spacing w:line="360" w:lineRule="auto"/>
        <w:ind w:left="420"/>
        <w:jc w:val="left"/>
        <w:rPr>
          <w:rFonts w:ascii="宋体" w:hAnsi="宋体" w:cs="宋体"/>
          <w:color w:val="000000"/>
        </w:rPr>
      </w:pPr>
      <w:r w:rsidRPr="006B6E3D">
        <w:rPr>
          <w:rFonts w:ascii="宋体" w:hAnsi="宋体" w:cs="宋体" w:hint="eastAsia"/>
          <w:color w:val="000000"/>
        </w:rPr>
        <w:t>除此之外，</w:t>
      </w:r>
      <w:r w:rsidRPr="006B6E3D">
        <w:rPr>
          <w:rFonts w:ascii="宋体" w:hAnsi="宋体" w:cs="宋体" w:hint="eastAsia"/>
          <w:b/>
          <w:bCs/>
          <w:color w:val="000000"/>
        </w:rPr>
        <w:t>本科生需要成绩单</w:t>
      </w:r>
      <w:r w:rsidR="00892292">
        <w:rPr>
          <w:rFonts w:ascii="宋体" w:hAnsi="宋体" w:cs="宋体" w:hint="eastAsia"/>
          <w:b/>
          <w:bCs/>
          <w:color w:val="000000"/>
        </w:rPr>
        <w:t>；</w:t>
      </w:r>
      <w:r w:rsidRPr="006B6E3D">
        <w:rPr>
          <w:rFonts w:ascii="宋体" w:hAnsi="宋体" w:cs="宋体" w:hint="eastAsia"/>
          <w:b/>
          <w:color w:val="000000"/>
        </w:rPr>
        <w:t>研究生</w:t>
      </w:r>
      <w:r w:rsidRPr="006B6E3D">
        <w:rPr>
          <w:rFonts w:ascii="宋体" w:hAnsi="宋体" w:cs="宋体" w:hint="eastAsia"/>
          <w:b/>
          <w:bCs/>
          <w:color w:val="000000"/>
        </w:rPr>
        <w:t>需要发表论文的列表及论文第一页、申请专利、个人评价、未发表论文的请写工作总结</w:t>
      </w:r>
      <w:r w:rsidRPr="006B6E3D">
        <w:rPr>
          <w:rFonts w:ascii="宋体" w:hAnsi="宋体" w:cs="宋体" w:hint="eastAsia"/>
          <w:color w:val="000000"/>
        </w:rPr>
        <w:t>。</w:t>
      </w:r>
    </w:p>
    <w:p w:rsidR="00C55E0B" w:rsidRPr="006B6E3D" w:rsidRDefault="00C55E0B" w:rsidP="0064219B">
      <w:pPr>
        <w:widowControl/>
        <w:numPr>
          <w:ilvl w:val="0"/>
          <w:numId w:val="9"/>
        </w:numPr>
        <w:spacing w:line="360" w:lineRule="auto"/>
        <w:jc w:val="left"/>
        <w:rPr>
          <w:rFonts w:ascii="宋体" w:hAnsi="宋体" w:cs="宋体"/>
          <w:color w:val="000000"/>
        </w:rPr>
      </w:pPr>
      <w:r w:rsidRPr="006B6E3D">
        <w:rPr>
          <w:rFonts w:ascii="宋体" w:hAnsi="宋体" w:cs="宋体" w:hint="eastAsia"/>
          <w:b/>
          <w:color w:val="000000"/>
        </w:rPr>
        <w:t>电子简历发送到邮箱：</w:t>
      </w:r>
      <w:r w:rsidR="0064219B" w:rsidRPr="0064219B">
        <w:rPr>
          <w:rFonts w:ascii="宋体" w:hAnsi="宋体" w:cs="宋体"/>
          <w:b/>
          <w:color w:val="000000"/>
        </w:rPr>
        <w:t>recruitment@viwit.com</w:t>
      </w:r>
      <w:r w:rsidRPr="006B6E3D">
        <w:rPr>
          <w:rFonts w:ascii="宋体" w:hAnsi="宋体" w:cs="宋体" w:hint="eastAsia"/>
          <w:b/>
          <w:color w:val="000000"/>
        </w:rPr>
        <w:t xml:space="preserve"> (简历请发送word版本)</w:t>
      </w:r>
    </w:p>
    <w:p w:rsidR="00C55E0B" w:rsidRPr="006B6E3D" w:rsidRDefault="00C55E0B" w:rsidP="00C55E0B">
      <w:pPr>
        <w:widowControl/>
        <w:spacing w:line="360" w:lineRule="auto"/>
        <w:ind w:left="420"/>
        <w:jc w:val="left"/>
        <w:rPr>
          <w:rFonts w:ascii="宋体" w:hAnsi="宋体" w:cs="宋体"/>
          <w:color w:val="000000"/>
        </w:rPr>
      </w:pPr>
      <w:r w:rsidRPr="006B6E3D">
        <w:rPr>
          <w:rFonts w:ascii="宋体" w:hAnsi="宋体" w:cs="宋体" w:hint="eastAsia"/>
          <w:color w:val="000000"/>
        </w:rPr>
        <w:t>电子邮件的主题为：姓名</w:t>
      </w:r>
      <w:r w:rsidRPr="006B6E3D">
        <w:rPr>
          <w:rFonts w:ascii="宋体" w:hAnsi="宋体" w:cs="宋体"/>
          <w:color w:val="000000"/>
        </w:rPr>
        <w:t>+</w:t>
      </w:r>
      <w:r w:rsidRPr="006B6E3D">
        <w:rPr>
          <w:rFonts w:ascii="宋体" w:hAnsi="宋体" w:cs="宋体" w:hint="eastAsia"/>
          <w:color w:val="000000"/>
        </w:rPr>
        <w:t>学校</w:t>
      </w:r>
      <w:r w:rsidRPr="006B6E3D">
        <w:rPr>
          <w:rFonts w:ascii="宋体" w:hAnsi="宋体" w:cs="宋体"/>
          <w:color w:val="000000"/>
        </w:rPr>
        <w:t>+</w:t>
      </w:r>
      <w:r w:rsidRPr="006B6E3D">
        <w:rPr>
          <w:rFonts w:ascii="宋体" w:hAnsi="宋体" w:cs="宋体" w:hint="eastAsia"/>
          <w:color w:val="000000"/>
        </w:rPr>
        <w:t>专业</w:t>
      </w:r>
      <w:r w:rsidRPr="006B6E3D">
        <w:rPr>
          <w:rFonts w:ascii="宋体" w:hAnsi="宋体" w:cs="宋体"/>
          <w:color w:val="000000"/>
        </w:rPr>
        <w:t>+</w:t>
      </w:r>
      <w:r w:rsidRPr="006B6E3D">
        <w:rPr>
          <w:rFonts w:ascii="宋体" w:hAnsi="宋体" w:cs="宋体" w:hint="eastAsia"/>
          <w:color w:val="000000"/>
        </w:rPr>
        <w:t>应聘岗位</w:t>
      </w:r>
    </w:p>
    <w:bookmarkEnd w:id="4"/>
    <w:bookmarkEnd w:id="5"/>
    <w:p w:rsidR="00C55E0B" w:rsidRDefault="00C55E0B" w:rsidP="00C55E0B">
      <w:pPr>
        <w:widowControl/>
        <w:spacing w:line="360" w:lineRule="auto"/>
        <w:ind w:left="420"/>
        <w:jc w:val="left"/>
        <w:rPr>
          <w:rFonts w:ascii="宋体" w:hAnsi="宋体" w:cs="宋体"/>
          <w:b/>
          <w:color w:val="000000"/>
        </w:rPr>
      </w:pPr>
      <w:r>
        <w:rPr>
          <w:rFonts w:ascii="宋体" w:hAnsi="宋体" w:cs="宋体" w:hint="eastAsia"/>
          <w:b/>
          <w:color w:val="000000"/>
        </w:rPr>
        <w:t>招聘详情请加入威智医药公众号！</w:t>
      </w:r>
    </w:p>
    <w:tbl>
      <w:tblPr>
        <w:tblStyle w:val="aa"/>
        <w:tblW w:w="0" w:type="auto"/>
        <w:tblInd w:w="420" w:type="dxa"/>
        <w:tblLook w:val="04A0" w:firstRow="1" w:lastRow="0" w:firstColumn="1" w:lastColumn="0" w:noHBand="0" w:noVBand="1"/>
      </w:tblPr>
      <w:tblGrid>
        <w:gridCol w:w="4403"/>
        <w:gridCol w:w="4419"/>
      </w:tblGrid>
      <w:tr w:rsidR="00C55E0B" w:rsidTr="00C55E0B">
        <w:trPr>
          <w:trHeight w:val="317"/>
        </w:trPr>
        <w:tc>
          <w:tcPr>
            <w:tcW w:w="4403" w:type="dxa"/>
            <w:vAlign w:val="center"/>
          </w:tcPr>
          <w:p w:rsidR="00C55E0B" w:rsidRDefault="00C55E0B" w:rsidP="00C55E0B">
            <w:pPr>
              <w:widowControl/>
              <w:spacing w:line="360" w:lineRule="auto"/>
              <w:ind w:left="420"/>
              <w:jc w:val="center"/>
              <w:rPr>
                <w:rFonts w:ascii="宋体" w:hAnsi="宋体" w:cs="宋体"/>
                <w:b/>
                <w:color w:val="000000"/>
              </w:rPr>
            </w:pPr>
            <w:r w:rsidRPr="00496FEA">
              <w:rPr>
                <w:rFonts w:ascii="宋体" w:hAnsi="宋体" w:cs="宋体" w:hint="eastAsia"/>
                <w:b/>
                <w:color w:val="000000"/>
              </w:rPr>
              <w:t>威智医药公众号：</w:t>
            </w:r>
          </w:p>
        </w:tc>
        <w:tc>
          <w:tcPr>
            <w:tcW w:w="4419" w:type="dxa"/>
            <w:vAlign w:val="center"/>
          </w:tcPr>
          <w:p w:rsidR="00C55E0B" w:rsidRDefault="00C55E0B" w:rsidP="00C55E0B">
            <w:pPr>
              <w:jc w:val="center"/>
              <w:rPr>
                <w:rFonts w:ascii="宋体" w:hAnsi="宋体" w:cs="宋体"/>
                <w:b/>
                <w:color w:val="000000"/>
              </w:rPr>
            </w:pPr>
            <w:r>
              <w:rPr>
                <w:rFonts w:ascii="宋体" w:hAnsi="宋体" w:cs="宋体" w:hint="eastAsia"/>
                <w:b/>
                <w:color w:val="000000"/>
              </w:rPr>
              <w:t>招聘负责人微信号：</w:t>
            </w:r>
          </w:p>
        </w:tc>
      </w:tr>
      <w:tr w:rsidR="00C55E0B" w:rsidTr="000B502C">
        <w:tc>
          <w:tcPr>
            <w:tcW w:w="4403" w:type="dxa"/>
          </w:tcPr>
          <w:p w:rsidR="00C55E0B" w:rsidRDefault="00C55E0B" w:rsidP="00C55E0B">
            <w:pPr>
              <w:widowControl/>
              <w:spacing w:line="360" w:lineRule="auto"/>
              <w:jc w:val="center"/>
              <w:rPr>
                <w:rFonts w:ascii="宋体" w:hAnsi="宋体" w:cs="宋体"/>
                <w:b/>
                <w:color w:val="000000"/>
              </w:rPr>
            </w:pPr>
            <w:r>
              <w:rPr>
                <w:rFonts w:ascii="宋体" w:hAnsi="宋体" w:cs="宋体"/>
                <w:noProof/>
              </w:rPr>
              <w:drawing>
                <wp:inline distT="0" distB="0" distL="0" distR="0" wp14:anchorId="402B9F67" wp14:editId="648F07FC">
                  <wp:extent cx="2317898" cy="2158409"/>
                  <wp:effectExtent l="0" t="0" r="6350" b="0"/>
                  <wp:docPr id="10" name="图片 10" descr="0FB21323EF5E8C8E1730C4095222EE0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0FB21323EF5E8C8E1730C4095222EE0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17851" cy="2158365"/>
                          </a:xfrm>
                          <a:prstGeom prst="rect">
                            <a:avLst/>
                          </a:prstGeom>
                          <a:noFill/>
                          <a:ln>
                            <a:noFill/>
                          </a:ln>
                        </pic:spPr>
                      </pic:pic>
                    </a:graphicData>
                  </a:graphic>
                </wp:inline>
              </w:drawing>
            </w:r>
          </w:p>
        </w:tc>
        <w:tc>
          <w:tcPr>
            <w:tcW w:w="4419" w:type="dxa"/>
          </w:tcPr>
          <w:p w:rsidR="00C55E0B" w:rsidRDefault="00C70FEA" w:rsidP="00C55E0B">
            <w:pPr>
              <w:widowControl/>
              <w:spacing w:line="360" w:lineRule="auto"/>
              <w:jc w:val="center"/>
              <w:rPr>
                <w:rFonts w:ascii="宋体" w:hAnsi="宋体" w:cs="宋体"/>
                <w:b/>
                <w:color w:val="000000"/>
              </w:rPr>
            </w:pPr>
            <w:r>
              <w:rPr>
                <w:rFonts w:ascii="宋体" w:hAnsi="宋体" w:cs="宋体"/>
                <w:b/>
                <w:noProof/>
                <w:color w:val="000000"/>
              </w:rPr>
              <w:drawing>
                <wp:inline distT="0" distB="0" distL="0" distR="0">
                  <wp:extent cx="2328530" cy="2169042"/>
                  <wp:effectExtent l="0" t="0" r="0" b="3175"/>
                  <wp:docPr id="3" name="图片 3" descr="C:\Users\ADMINI~1\AppData\Local\Temp\WeChat Files\7508329406440107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1\AppData\Local\Temp\WeChat Files\750832940644010780.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28706" cy="2169206"/>
                          </a:xfrm>
                          <a:prstGeom prst="rect">
                            <a:avLst/>
                          </a:prstGeom>
                          <a:noFill/>
                          <a:ln>
                            <a:noFill/>
                          </a:ln>
                        </pic:spPr>
                      </pic:pic>
                    </a:graphicData>
                  </a:graphic>
                </wp:inline>
              </w:drawing>
            </w:r>
          </w:p>
        </w:tc>
      </w:tr>
    </w:tbl>
    <w:p w:rsidR="004C679A" w:rsidRPr="00C55E0B" w:rsidRDefault="004C679A" w:rsidP="00C75B91">
      <w:pPr>
        <w:widowControl/>
        <w:spacing w:line="540" w:lineRule="exact"/>
        <w:ind w:firstLineChars="200" w:firstLine="640"/>
        <w:jc w:val="left"/>
        <w:rPr>
          <w:rFonts w:asciiTheme="minorEastAsia" w:eastAsiaTheme="minorEastAsia" w:hAnsiTheme="minorEastAsia" w:cs="宋体"/>
          <w:kern w:val="0"/>
          <w:sz w:val="32"/>
          <w:szCs w:val="32"/>
        </w:rPr>
      </w:pPr>
    </w:p>
    <w:sectPr w:rsidR="004C679A" w:rsidRPr="00C55E0B" w:rsidSect="007B3E8A">
      <w:headerReference w:type="default" r:id="rId10"/>
      <w:pgSz w:w="11906" w:h="16838"/>
      <w:pgMar w:top="1418" w:right="1304" w:bottom="1418" w:left="1304"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6E9A" w:rsidRDefault="00FF6E9A">
      <w:r>
        <w:separator/>
      </w:r>
    </w:p>
  </w:endnote>
  <w:endnote w:type="continuationSeparator" w:id="0">
    <w:p w:rsidR="00FF6E9A" w:rsidRDefault="00FF6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6E9A" w:rsidRDefault="00FF6E9A">
      <w:r>
        <w:separator/>
      </w:r>
    </w:p>
  </w:footnote>
  <w:footnote w:type="continuationSeparator" w:id="0">
    <w:p w:rsidR="00FF6E9A" w:rsidRDefault="00FF6E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7A90" w:rsidRPr="0081719D" w:rsidRDefault="008A2BB6" w:rsidP="003D647F">
    <w:pPr>
      <w:tabs>
        <w:tab w:val="left" w:pos="3780"/>
        <w:tab w:val="left" w:pos="4410"/>
      </w:tabs>
      <w:spacing w:line="480" w:lineRule="exact"/>
      <w:ind w:right="729"/>
      <w:jc w:val="center"/>
      <w:rPr>
        <w:sz w:val="30"/>
        <w:szCs w:val="30"/>
      </w:rPr>
    </w:pPr>
    <w:r>
      <w:rPr>
        <w:noProof/>
      </w:rPr>
      <mc:AlternateContent>
        <mc:Choice Requires="wps">
          <w:drawing>
            <wp:anchor distT="0" distB="0" distL="114300" distR="114300" simplePos="0" relativeHeight="251657216" behindDoc="0" locked="0" layoutInCell="1" allowOverlap="1" wp14:anchorId="226B6B26" wp14:editId="0DFA6567">
              <wp:simplePos x="0" y="0"/>
              <wp:positionH relativeFrom="column">
                <wp:posOffset>2095500</wp:posOffset>
              </wp:positionH>
              <wp:positionV relativeFrom="paragraph">
                <wp:posOffset>-358081</wp:posOffset>
              </wp:positionV>
              <wp:extent cx="1753235" cy="321945"/>
              <wp:effectExtent l="0" t="0" r="0" b="3175"/>
              <wp:wrapNone/>
              <wp:docPr id="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3235" cy="3219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37A90" w:rsidRPr="0081719D" w:rsidRDefault="00537A90" w:rsidP="00DE18BC">
                          <w:pPr>
                            <w:jc w:val="center"/>
                            <w:rPr>
                              <w:b/>
                              <w:bCs/>
                              <w:sz w:val="44"/>
                              <w:szCs w:val="44"/>
                            </w:rPr>
                          </w:pPr>
                          <w:r w:rsidRPr="0081719D">
                            <w:rPr>
                              <w:rFonts w:cs="宋体" w:hint="eastAsia"/>
                              <w:b/>
                              <w:bCs/>
                              <w:sz w:val="44"/>
                              <w:szCs w:val="44"/>
                            </w:rPr>
                            <w:t>威</w:t>
                          </w:r>
                          <w:r w:rsidRPr="0081719D">
                            <w:rPr>
                              <w:b/>
                              <w:bCs/>
                              <w:sz w:val="44"/>
                              <w:szCs w:val="44"/>
                            </w:rPr>
                            <w:t xml:space="preserve"> </w:t>
                          </w:r>
                          <w:r w:rsidRPr="0081719D">
                            <w:rPr>
                              <w:rFonts w:cs="宋体" w:hint="eastAsia"/>
                              <w:b/>
                              <w:bCs/>
                              <w:sz w:val="44"/>
                              <w:szCs w:val="44"/>
                            </w:rPr>
                            <w:t>智</w:t>
                          </w:r>
                          <w:r w:rsidRPr="0081719D">
                            <w:rPr>
                              <w:b/>
                              <w:bCs/>
                              <w:sz w:val="44"/>
                              <w:szCs w:val="44"/>
                            </w:rPr>
                            <w:t xml:space="preserve"> </w:t>
                          </w:r>
                          <w:proofErr w:type="gramStart"/>
                          <w:r w:rsidRPr="0081719D">
                            <w:rPr>
                              <w:rFonts w:cs="宋体" w:hint="eastAsia"/>
                              <w:b/>
                              <w:bCs/>
                              <w:sz w:val="44"/>
                              <w:szCs w:val="44"/>
                            </w:rPr>
                            <w:t>医</w:t>
                          </w:r>
                          <w:proofErr w:type="gramEnd"/>
                          <w:r w:rsidRPr="0081719D">
                            <w:rPr>
                              <w:b/>
                              <w:bCs/>
                              <w:sz w:val="44"/>
                              <w:szCs w:val="44"/>
                            </w:rPr>
                            <w:t xml:space="preserve"> </w:t>
                          </w:r>
                          <w:r w:rsidRPr="0081719D">
                            <w:rPr>
                              <w:rFonts w:cs="宋体" w:hint="eastAsia"/>
                              <w:b/>
                              <w:bCs/>
                              <w:sz w:val="44"/>
                              <w:szCs w:val="44"/>
                            </w:rPr>
                            <w:t>药</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165pt;margin-top:-28.2pt;width:138.05pt;height:25.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" stroked="f">
              <v:textbox style="mso-fit-shape-to-text:t">
                <w:txbxContent>
                  <w:p w:rsidR="00537A90" w:rsidRPr="0081719D" w:rsidRDefault="00537A90" w:rsidP="00DE18BC">
                    <w:pPr>
                      <w:jc w:val="center"/>
                      <w:rPr>
                        <w:b/>
                        <w:bCs/>
                        <w:sz w:val="44"/>
                        <w:szCs w:val="44"/>
                      </w:rPr>
                    </w:pPr>
                    <w:r w:rsidRPr="0081719D">
                      <w:rPr>
                        <w:rFonts w:cs="宋体" w:hint="eastAsia"/>
                        <w:b/>
                        <w:bCs/>
                        <w:sz w:val="44"/>
                        <w:szCs w:val="44"/>
                      </w:rPr>
                      <w:t>威</w:t>
                    </w:r>
                    <w:r w:rsidRPr="0081719D">
                      <w:rPr>
                        <w:b/>
                        <w:bCs/>
                        <w:sz w:val="44"/>
                        <w:szCs w:val="44"/>
                      </w:rPr>
                      <w:t xml:space="preserve"> </w:t>
                    </w:r>
                    <w:r w:rsidRPr="0081719D">
                      <w:rPr>
                        <w:rFonts w:cs="宋体" w:hint="eastAsia"/>
                        <w:b/>
                        <w:bCs/>
                        <w:sz w:val="44"/>
                        <w:szCs w:val="44"/>
                      </w:rPr>
                      <w:t>智</w:t>
                    </w:r>
                    <w:r w:rsidRPr="0081719D">
                      <w:rPr>
                        <w:b/>
                        <w:bCs/>
                        <w:sz w:val="44"/>
                        <w:szCs w:val="44"/>
                      </w:rPr>
                      <w:t xml:space="preserve"> </w:t>
                    </w:r>
                    <w:proofErr w:type="gramStart"/>
                    <w:r w:rsidRPr="0081719D">
                      <w:rPr>
                        <w:rFonts w:cs="宋体" w:hint="eastAsia"/>
                        <w:b/>
                        <w:bCs/>
                        <w:sz w:val="44"/>
                        <w:szCs w:val="44"/>
                      </w:rPr>
                      <w:t>医</w:t>
                    </w:r>
                    <w:proofErr w:type="gramEnd"/>
                    <w:r w:rsidRPr="0081719D">
                      <w:rPr>
                        <w:b/>
                        <w:bCs/>
                        <w:sz w:val="44"/>
                        <w:szCs w:val="44"/>
                      </w:rPr>
                      <w:t xml:space="preserve"> </w:t>
                    </w:r>
                    <w:r w:rsidRPr="0081719D">
                      <w:rPr>
                        <w:rFonts w:cs="宋体" w:hint="eastAsia"/>
                        <w:b/>
                        <w:bCs/>
                        <w:sz w:val="44"/>
                        <w:szCs w:val="44"/>
                      </w:rPr>
                      <w:t>药</w:t>
                    </w:r>
                  </w:p>
                </w:txbxContent>
              </v:textbox>
            </v:shape>
          </w:pict>
        </mc:Fallback>
      </mc:AlternateContent>
    </w:r>
    <w:r>
      <w:rPr>
        <w:noProof/>
      </w:rPr>
      <w:drawing>
        <wp:anchor distT="0" distB="0" distL="114300" distR="114300" simplePos="0" relativeHeight="251658240" behindDoc="1" locked="0" layoutInCell="1" allowOverlap="1" wp14:anchorId="5A10D6AA" wp14:editId="53082514">
          <wp:simplePos x="0" y="0"/>
          <wp:positionH relativeFrom="column">
            <wp:posOffset>53975</wp:posOffset>
          </wp:positionH>
          <wp:positionV relativeFrom="paragraph">
            <wp:posOffset>-262255</wp:posOffset>
          </wp:positionV>
          <wp:extent cx="1294765" cy="593090"/>
          <wp:effectExtent l="0" t="0" r="635" b="0"/>
          <wp:wrapNone/>
          <wp:docPr id="2" name="图片 1" descr="说明: viw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说明: viwit"/>
                  <pic:cNvPicPr>
                    <a:picLocks noChangeAspect="1" noChangeArrowheads="1"/>
                  </pic:cNvPicPr>
                </pic:nvPicPr>
                <pic:blipFill>
                  <a:blip r:embed="rId1">
                    <a:extLst>
                      <a:ext uri="{28A0092B-C50C-407E-A947-70E740481C1C}">
                        <a14:useLocalDpi xmlns:a14="http://schemas.microsoft.com/office/drawing/2010/main" val="0"/>
                      </a:ext>
                    </a:extLst>
                  </a:blip>
                  <a:srcRect l="1904" t="6761" r="1428" b="10197"/>
                  <a:stretch>
                    <a:fillRect/>
                  </a:stretch>
                </pic:blipFill>
                <pic:spPr bwMode="auto">
                  <a:xfrm>
                    <a:off x="0" y="0"/>
                    <a:ext cx="1294765" cy="593090"/>
                  </a:xfrm>
                  <a:prstGeom prst="rect">
                    <a:avLst/>
                  </a:prstGeom>
                  <a:noFill/>
                </pic:spPr>
              </pic:pic>
            </a:graphicData>
          </a:graphic>
          <wp14:sizeRelH relativeFrom="page">
            <wp14:pctWidth>0</wp14:pctWidth>
          </wp14:sizeRelH>
          <wp14:sizeRelV relativeFrom="page">
            <wp14:pctHeight>0</wp14:pctHeight>
          </wp14:sizeRelV>
        </wp:anchor>
      </w:drawing>
    </w:r>
    <w:r w:rsidR="00537A90">
      <w:rPr>
        <w:rFonts w:ascii="宋体" w:hAnsi="宋体" w:cs="宋体"/>
        <w:b/>
        <w:bCs/>
        <w:sz w:val="36"/>
        <w:szCs w:val="36"/>
      </w:rPr>
      <w:t xml:space="preserve">    </w:t>
    </w:r>
    <w:proofErr w:type="spellStart"/>
    <w:r w:rsidR="00537A90" w:rsidRPr="0081719D">
      <w:rPr>
        <w:rFonts w:ascii="Arial" w:hAnsi="Arial" w:cs="Arial"/>
        <w:color w:val="000000"/>
        <w:sz w:val="30"/>
        <w:szCs w:val="30"/>
        <w:shd w:val="clear" w:color="auto" w:fill="FFFFFF"/>
        <w:lang w:val="en-GB"/>
      </w:rPr>
      <w:t>Viwit</w:t>
    </w:r>
    <w:proofErr w:type="spellEnd"/>
    <w:r w:rsidR="00537A90" w:rsidRPr="0081719D">
      <w:rPr>
        <w:rFonts w:ascii="Arial" w:hAnsi="Arial" w:cs="Arial"/>
        <w:color w:val="000000"/>
        <w:sz w:val="30"/>
        <w:szCs w:val="30"/>
        <w:shd w:val="clear" w:color="auto" w:fill="FFFFFF"/>
        <w:lang w:val="en-GB"/>
      </w:rPr>
      <w:t xml:space="preserve"> Pharmaceuticals L</w:t>
    </w:r>
    <w:r w:rsidR="0064219B">
      <w:rPr>
        <w:rFonts w:ascii="Arial" w:hAnsi="Arial" w:cs="Arial" w:hint="eastAsia"/>
        <w:color w:val="000000"/>
        <w:sz w:val="30"/>
        <w:szCs w:val="30"/>
        <w:shd w:val="clear" w:color="auto" w:fill="FFFFFF"/>
        <w:lang w:val="en-GB"/>
      </w:rPr>
      <w:t>imite</w:t>
    </w:r>
    <w:r w:rsidR="0064219B">
      <w:rPr>
        <w:rFonts w:ascii="Arial" w:hAnsi="Arial" w:cs="Arial"/>
        <w:color w:val="000000"/>
        <w:sz w:val="30"/>
        <w:szCs w:val="30"/>
        <w:shd w:val="clear" w:color="auto" w:fill="FFFFFF"/>
        <w:lang w:val="en-GB"/>
      </w:rPr>
      <w:t>d</w:t>
    </w:r>
    <w:r w:rsidR="00537A90" w:rsidRPr="0081719D">
      <w:rPr>
        <w:rFonts w:ascii="Arial" w:hAnsi="Arial" w:cs="Arial"/>
        <w:color w:val="000000"/>
        <w:sz w:val="30"/>
        <w:szCs w:val="30"/>
        <w:shd w:val="clear" w:color="auto" w:fill="FFFFFF"/>
        <w:lang w:val="en-GB"/>
      </w:rPr>
      <w:t xml:space="preserve">                </w:t>
    </w:r>
  </w:p>
  <w:p w:rsidR="00537A90" w:rsidRDefault="00FF6E9A">
    <w:pPr>
      <w:spacing w:line="280" w:lineRule="exact"/>
      <w:jc w:val="right"/>
      <w:rPr>
        <w:rFonts w:ascii="宋体"/>
        <w:sz w:val="24"/>
        <w:szCs w:val="24"/>
      </w:rPr>
    </w:pPr>
    <w:r>
      <w:pict>
        <v:rect id="_x0000_i1025" style="width:467.7pt;height:2pt;mso-position-horizontal-relative:page;mso-position-vertical-relative:page" o:hralign="center" o:hrstd="t" o:hrnoshade="t" o:hr="t" fillcolor="black" stroked="f"/>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737EB"/>
    <w:multiLevelType w:val="hybridMultilevel"/>
    <w:tmpl w:val="D0BA1CE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0D924007"/>
    <w:multiLevelType w:val="hybridMultilevel"/>
    <w:tmpl w:val="6778EF8A"/>
    <w:lvl w:ilvl="0" w:tplc="4560FDBC">
      <w:start w:val="1"/>
      <w:numFmt w:val="decimal"/>
      <w:lvlText w:val="%1、"/>
      <w:lvlJc w:val="left"/>
      <w:pPr>
        <w:ind w:left="1286" w:hanging="720"/>
      </w:pPr>
      <w:rPr>
        <w:rFonts w:hint="default"/>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2">
    <w:nsid w:val="0FA84181"/>
    <w:multiLevelType w:val="hybridMultilevel"/>
    <w:tmpl w:val="6778EF8A"/>
    <w:lvl w:ilvl="0" w:tplc="4560FDBC">
      <w:start w:val="1"/>
      <w:numFmt w:val="decimal"/>
      <w:lvlText w:val="%1、"/>
      <w:lvlJc w:val="left"/>
      <w:pPr>
        <w:ind w:left="1286" w:hanging="720"/>
      </w:pPr>
      <w:rPr>
        <w:rFonts w:hint="default"/>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3">
    <w:nsid w:val="205C206D"/>
    <w:multiLevelType w:val="hybridMultilevel"/>
    <w:tmpl w:val="7C58ADE0"/>
    <w:lvl w:ilvl="0" w:tplc="29E2370E">
      <w:start w:val="1"/>
      <w:numFmt w:val="japaneseCounting"/>
      <w:lvlText w:val="%1、"/>
      <w:lvlJc w:val="left"/>
      <w:pPr>
        <w:ind w:left="1286" w:hanging="720"/>
      </w:pPr>
      <w:rPr>
        <w:rFonts w:hint="default"/>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4">
    <w:nsid w:val="54110680"/>
    <w:multiLevelType w:val="singleLevel"/>
    <w:tmpl w:val="54110680"/>
    <w:lvl w:ilvl="0">
      <w:start w:val="1"/>
      <w:numFmt w:val="chineseCounting"/>
      <w:suff w:val="nothing"/>
      <w:lvlText w:val="%1、"/>
      <w:lvlJc w:val="left"/>
    </w:lvl>
  </w:abstractNum>
  <w:abstractNum w:abstractNumId="5">
    <w:nsid w:val="5411078A"/>
    <w:multiLevelType w:val="singleLevel"/>
    <w:tmpl w:val="5411078A"/>
    <w:lvl w:ilvl="0">
      <w:start w:val="5"/>
      <w:numFmt w:val="chineseCounting"/>
      <w:suff w:val="nothing"/>
      <w:lvlText w:val="%1、"/>
      <w:lvlJc w:val="left"/>
    </w:lvl>
  </w:abstractNum>
  <w:abstractNum w:abstractNumId="6">
    <w:nsid w:val="59683E96"/>
    <w:multiLevelType w:val="hybridMultilevel"/>
    <w:tmpl w:val="CC30E020"/>
    <w:lvl w:ilvl="0" w:tplc="FCF2746E">
      <w:start w:val="1"/>
      <w:numFmt w:val="decimal"/>
      <w:lvlText w:val="%1、"/>
      <w:lvlJc w:val="left"/>
      <w:pPr>
        <w:ind w:left="1286" w:hanging="720"/>
      </w:pPr>
      <w:rPr>
        <w:rFonts w:hint="default"/>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7">
    <w:nsid w:val="675C7A08"/>
    <w:multiLevelType w:val="hybridMultilevel"/>
    <w:tmpl w:val="B6A2EF32"/>
    <w:lvl w:ilvl="0" w:tplc="0409000F">
      <w:start w:val="1"/>
      <w:numFmt w:val="decimal"/>
      <w:lvlText w:val="%1."/>
      <w:lvlJc w:val="left"/>
      <w:pPr>
        <w:ind w:left="980" w:hanging="420"/>
      </w:pPr>
      <w:rPr>
        <w:rFonts w:hint="default"/>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8">
    <w:nsid w:val="7D0864D9"/>
    <w:multiLevelType w:val="hybridMultilevel"/>
    <w:tmpl w:val="4BB6F47C"/>
    <w:lvl w:ilvl="0" w:tplc="0409000B">
      <w:start w:val="1"/>
      <w:numFmt w:val="bullet"/>
      <w:lvlText w:val=""/>
      <w:lvlJc w:val="left"/>
      <w:pPr>
        <w:ind w:left="1706" w:hanging="420"/>
      </w:pPr>
      <w:rPr>
        <w:rFonts w:ascii="Wingdings" w:hAnsi="Wingdings" w:hint="default"/>
      </w:rPr>
    </w:lvl>
    <w:lvl w:ilvl="1" w:tplc="04090003" w:tentative="1">
      <w:start w:val="1"/>
      <w:numFmt w:val="bullet"/>
      <w:lvlText w:val=""/>
      <w:lvlJc w:val="left"/>
      <w:pPr>
        <w:ind w:left="2126" w:hanging="420"/>
      </w:pPr>
      <w:rPr>
        <w:rFonts w:ascii="Wingdings" w:hAnsi="Wingdings" w:hint="default"/>
      </w:rPr>
    </w:lvl>
    <w:lvl w:ilvl="2" w:tplc="04090005" w:tentative="1">
      <w:start w:val="1"/>
      <w:numFmt w:val="bullet"/>
      <w:lvlText w:val=""/>
      <w:lvlJc w:val="left"/>
      <w:pPr>
        <w:ind w:left="2546" w:hanging="420"/>
      </w:pPr>
      <w:rPr>
        <w:rFonts w:ascii="Wingdings" w:hAnsi="Wingdings" w:hint="default"/>
      </w:rPr>
    </w:lvl>
    <w:lvl w:ilvl="3" w:tplc="04090001" w:tentative="1">
      <w:start w:val="1"/>
      <w:numFmt w:val="bullet"/>
      <w:lvlText w:val=""/>
      <w:lvlJc w:val="left"/>
      <w:pPr>
        <w:ind w:left="2966" w:hanging="420"/>
      </w:pPr>
      <w:rPr>
        <w:rFonts w:ascii="Wingdings" w:hAnsi="Wingdings" w:hint="default"/>
      </w:rPr>
    </w:lvl>
    <w:lvl w:ilvl="4" w:tplc="04090003" w:tentative="1">
      <w:start w:val="1"/>
      <w:numFmt w:val="bullet"/>
      <w:lvlText w:val=""/>
      <w:lvlJc w:val="left"/>
      <w:pPr>
        <w:ind w:left="3386" w:hanging="420"/>
      </w:pPr>
      <w:rPr>
        <w:rFonts w:ascii="Wingdings" w:hAnsi="Wingdings" w:hint="default"/>
      </w:rPr>
    </w:lvl>
    <w:lvl w:ilvl="5" w:tplc="04090005" w:tentative="1">
      <w:start w:val="1"/>
      <w:numFmt w:val="bullet"/>
      <w:lvlText w:val=""/>
      <w:lvlJc w:val="left"/>
      <w:pPr>
        <w:ind w:left="3806" w:hanging="420"/>
      </w:pPr>
      <w:rPr>
        <w:rFonts w:ascii="Wingdings" w:hAnsi="Wingdings" w:hint="default"/>
      </w:rPr>
    </w:lvl>
    <w:lvl w:ilvl="6" w:tplc="04090001" w:tentative="1">
      <w:start w:val="1"/>
      <w:numFmt w:val="bullet"/>
      <w:lvlText w:val=""/>
      <w:lvlJc w:val="left"/>
      <w:pPr>
        <w:ind w:left="4226" w:hanging="420"/>
      </w:pPr>
      <w:rPr>
        <w:rFonts w:ascii="Wingdings" w:hAnsi="Wingdings" w:hint="default"/>
      </w:rPr>
    </w:lvl>
    <w:lvl w:ilvl="7" w:tplc="04090003" w:tentative="1">
      <w:start w:val="1"/>
      <w:numFmt w:val="bullet"/>
      <w:lvlText w:val=""/>
      <w:lvlJc w:val="left"/>
      <w:pPr>
        <w:ind w:left="4646" w:hanging="420"/>
      </w:pPr>
      <w:rPr>
        <w:rFonts w:ascii="Wingdings" w:hAnsi="Wingdings" w:hint="default"/>
      </w:rPr>
    </w:lvl>
    <w:lvl w:ilvl="8" w:tplc="04090005" w:tentative="1">
      <w:start w:val="1"/>
      <w:numFmt w:val="bullet"/>
      <w:lvlText w:val=""/>
      <w:lvlJc w:val="left"/>
      <w:pPr>
        <w:ind w:left="5066" w:hanging="420"/>
      </w:pPr>
      <w:rPr>
        <w:rFonts w:ascii="Wingdings" w:hAnsi="Wingdings" w:hint="default"/>
      </w:rPr>
    </w:lvl>
  </w:abstractNum>
  <w:num w:numId="1">
    <w:abstractNumId w:val="3"/>
  </w:num>
  <w:num w:numId="2">
    <w:abstractNumId w:val="6"/>
  </w:num>
  <w:num w:numId="3">
    <w:abstractNumId w:val="8"/>
  </w:num>
  <w:num w:numId="4">
    <w:abstractNumId w:val="2"/>
  </w:num>
  <w:num w:numId="5">
    <w:abstractNumId w:val="1"/>
  </w:num>
  <w:num w:numId="6">
    <w:abstractNumId w:val="4"/>
  </w:num>
  <w:num w:numId="7">
    <w:abstractNumId w:val="7"/>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embedSystemFonts/>
  <w:bordersDoNotSurroundHeader/>
  <w:bordersDoNotSurroundFooter/>
  <w:proofState w:spelling="clean" w:grammar="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548D"/>
    <w:rsid w:val="000403AD"/>
    <w:rsid w:val="000621F1"/>
    <w:rsid w:val="000802D8"/>
    <w:rsid w:val="000A10FD"/>
    <w:rsid w:val="000A4C3C"/>
    <w:rsid w:val="000B3580"/>
    <w:rsid w:val="000C30B5"/>
    <w:rsid w:val="000D1D2B"/>
    <w:rsid w:val="000D6373"/>
    <w:rsid w:val="000E2497"/>
    <w:rsid w:val="000E4B5C"/>
    <w:rsid w:val="000E7852"/>
    <w:rsid w:val="000F60FF"/>
    <w:rsid w:val="00105140"/>
    <w:rsid w:val="00106376"/>
    <w:rsid w:val="00114805"/>
    <w:rsid w:val="00122A24"/>
    <w:rsid w:val="001245EF"/>
    <w:rsid w:val="00131231"/>
    <w:rsid w:val="00137D85"/>
    <w:rsid w:val="001423B1"/>
    <w:rsid w:val="001425F7"/>
    <w:rsid w:val="00165FC9"/>
    <w:rsid w:val="00172A27"/>
    <w:rsid w:val="00182C9F"/>
    <w:rsid w:val="00182DEC"/>
    <w:rsid w:val="00195CE1"/>
    <w:rsid w:val="0019769F"/>
    <w:rsid w:val="001A025F"/>
    <w:rsid w:val="001B1175"/>
    <w:rsid w:val="001B6C97"/>
    <w:rsid w:val="001C44FA"/>
    <w:rsid w:val="001C4EA8"/>
    <w:rsid w:val="001D0E86"/>
    <w:rsid w:val="001D4DAB"/>
    <w:rsid w:val="001E1704"/>
    <w:rsid w:val="001E2F13"/>
    <w:rsid w:val="001F71C3"/>
    <w:rsid w:val="00206E45"/>
    <w:rsid w:val="00215896"/>
    <w:rsid w:val="00232EF8"/>
    <w:rsid w:val="00234432"/>
    <w:rsid w:val="00246F57"/>
    <w:rsid w:val="00251941"/>
    <w:rsid w:val="002519AA"/>
    <w:rsid w:val="00254A18"/>
    <w:rsid w:val="002563BC"/>
    <w:rsid w:val="00263809"/>
    <w:rsid w:val="00277A41"/>
    <w:rsid w:val="00280131"/>
    <w:rsid w:val="002B6E52"/>
    <w:rsid w:val="002C4160"/>
    <w:rsid w:val="002D0C1C"/>
    <w:rsid w:val="002D5D5E"/>
    <w:rsid w:val="002E0763"/>
    <w:rsid w:val="002F1F21"/>
    <w:rsid w:val="002F7ED9"/>
    <w:rsid w:val="00307C3D"/>
    <w:rsid w:val="00315F2F"/>
    <w:rsid w:val="00322B79"/>
    <w:rsid w:val="003238EA"/>
    <w:rsid w:val="00324D8D"/>
    <w:rsid w:val="003567F4"/>
    <w:rsid w:val="0036376E"/>
    <w:rsid w:val="00365535"/>
    <w:rsid w:val="003B4CF7"/>
    <w:rsid w:val="003D1551"/>
    <w:rsid w:val="003D2F51"/>
    <w:rsid w:val="003D647F"/>
    <w:rsid w:val="003F0D5A"/>
    <w:rsid w:val="00405ED9"/>
    <w:rsid w:val="00422390"/>
    <w:rsid w:val="004719C3"/>
    <w:rsid w:val="00485CFF"/>
    <w:rsid w:val="004A19D3"/>
    <w:rsid w:val="004C679A"/>
    <w:rsid w:val="004D353F"/>
    <w:rsid w:val="0051560F"/>
    <w:rsid w:val="00516409"/>
    <w:rsid w:val="0053659B"/>
    <w:rsid w:val="00537A90"/>
    <w:rsid w:val="00587141"/>
    <w:rsid w:val="005A54E6"/>
    <w:rsid w:val="005A719C"/>
    <w:rsid w:val="005B3E08"/>
    <w:rsid w:val="005B4AA4"/>
    <w:rsid w:val="005B7D2A"/>
    <w:rsid w:val="005D5102"/>
    <w:rsid w:val="005F464E"/>
    <w:rsid w:val="006116E1"/>
    <w:rsid w:val="00617AA9"/>
    <w:rsid w:val="006249E5"/>
    <w:rsid w:val="0064219B"/>
    <w:rsid w:val="006856BE"/>
    <w:rsid w:val="00694006"/>
    <w:rsid w:val="006A14E6"/>
    <w:rsid w:val="006A21AF"/>
    <w:rsid w:val="006D3C16"/>
    <w:rsid w:val="006F3F45"/>
    <w:rsid w:val="006F4306"/>
    <w:rsid w:val="00703A5D"/>
    <w:rsid w:val="00710BA2"/>
    <w:rsid w:val="007222DF"/>
    <w:rsid w:val="00730932"/>
    <w:rsid w:val="00754C18"/>
    <w:rsid w:val="0076098B"/>
    <w:rsid w:val="00762E36"/>
    <w:rsid w:val="007A0941"/>
    <w:rsid w:val="007A3C5C"/>
    <w:rsid w:val="007B3E8A"/>
    <w:rsid w:val="007C58BB"/>
    <w:rsid w:val="007C7F1C"/>
    <w:rsid w:val="007D7993"/>
    <w:rsid w:val="007E4216"/>
    <w:rsid w:val="007E59E7"/>
    <w:rsid w:val="007F62A3"/>
    <w:rsid w:val="008034FD"/>
    <w:rsid w:val="008133C9"/>
    <w:rsid w:val="0081507E"/>
    <w:rsid w:val="0081719D"/>
    <w:rsid w:val="00851D6F"/>
    <w:rsid w:val="00851DB0"/>
    <w:rsid w:val="00887EF9"/>
    <w:rsid w:val="00892292"/>
    <w:rsid w:val="008A2BB6"/>
    <w:rsid w:val="008B403E"/>
    <w:rsid w:val="008B4359"/>
    <w:rsid w:val="008C5856"/>
    <w:rsid w:val="008C7384"/>
    <w:rsid w:val="008E1CD3"/>
    <w:rsid w:val="008E444F"/>
    <w:rsid w:val="008E4F7E"/>
    <w:rsid w:val="009175BF"/>
    <w:rsid w:val="0093543E"/>
    <w:rsid w:val="00935FF7"/>
    <w:rsid w:val="00947076"/>
    <w:rsid w:val="009670D9"/>
    <w:rsid w:val="00974C26"/>
    <w:rsid w:val="009C65CE"/>
    <w:rsid w:val="009D1B0B"/>
    <w:rsid w:val="009D321D"/>
    <w:rsid w:val="009F4353"/>
    <w:rsid w:val="00A04D94"/>
    <w:rsid w:val="00A059E4"/>
    <w:rsid w:val="00A07910"/>
    <w:rsid w:val="00A11C54"/>
    <w:rsid w:val="00A12C66"/>
    <w:rsid w:val="00A20162"/>
    <w:rsid w:val="00A303B6"/>
    <w:rsid w:val="00A34EEF"/>
    <w:rsid w:val="00A5326B"/>
    <w:rsid w:val="00A72A8B"/>
    <w:rsid w:val="00AD410F"/>
    <w:rsid w:val="00AE3B4D"/>
    <w:rsid w:val="00AE44C1"/>
    <w:rsid w:val="00AE7C2E"/>
    <w:rsid w:val="00B177D3"/>
    <w:rsid w:val="00B2449A"/>
    <w:rsid w:val="00B2677D"/>
    <w:rsid w:val="00B329C4"/>
    <w:rsid w:val="00B33AC5"/>
    <w:rsid w:val="00B47485"/>
    <w:rsid w:val="00B541CA"/>
    <w:rsid w:val="00B61076"/>
    <w:rsid w:val="00B776A7"/>
    <w:rsid w:val="00B82743"/>
    <w:rsid w:val="00BA1A08"/>
    <w:rsid w:val="00BB3778"/>
    <w:rsid w:val="00BB71C1"/>
    <w:rsid w:val="00BC64D2"/>
    <w:rsid w:val="00BF66F4"/>
    <w:rsid w:val="00C00DD9"/>
    <w:rsid w:val="00C35865"/>
    <w:rsid w:val="00C40FF1"/>
    <w:rsid w:val="00C501C9"/>
    <w:rsid w:val="00C55E0B"/>
    <w:rsid w:val="00C70FEA"/>
    <w:rsid w:val="00C72B00"/>
    <w:rsid w:val="00C75B91"/>
    <w:rsid w:val="00C843AB"/>
    <w:rsid w:val="00C93EF3"/>
    <w:rsid w:val="00C94369"/>
    <w:rsid w:val="00C96463"/>
    <w:rsid w:val="00CB5442"/>
    <w:rsid w:val="00CF3F11"/>
    <w:rsid w:val="00CF4662"/>
    <w:rsid w:val="00D05889"/>
    <w:rsid w:val="00D10F45"/>
    <w:rsid w:val="00D22F77"/>
    <w:rsid w:val="00D2566C"/>
    <w:rsid w:val="00D3626E"/>
    <w:rsid w:val="00D53470"/>
    <w:rsid w:val="00D65827"/>
    <w:rsid w:val="00D74DD7"/>
    <w:rsid w:val="00D8242D"/>
    <w:rsid w:val="00DB46A2"/>
    <w:rsid w:val="00DC1B93"/>
    <w:rsid w:val="00DC4AD2"/>
    <w:rsid w:val="00DD0180"/>
    <w:rsid w:val="00DE18BC"/>
    <w:rsid w:val="00DE27AB"/>
    <w:rsid w:val="00DE3114"/>
    <w:rsid w:val="00DE38FA"/>
    <w:rsid w:val="00DF71BA"/>
    <w:rsid w:val="00E057C6"/>
    <w:rsid w:val="00E126A8"/>
    <w:rsid w:val="00E132F4"/>
    <w:rsid w:val="00E21709"/>
    <w:rsid w:val="00E31D22"/>
    <w:rsid w:val="00E43433"/>
    <w:rsid w:val="00E47255"/>
    <w:rsid w:val="00E564AE"/>
    <w:rsid w:val="00E84B85"/>
    <w:rsid w:val="00E86F24"/>
    <w:rsid w:val="00EA3A18"/>
    <w:rsid w:val="00EC3BA6"/>
    <w:rsid w:val="00EC7514"/>
    <w:rsid w:val="00EE3747"/>
    <w:rsid w:val="00EE3F1F"/>
    <w:rsid w:val="00F008A5"/>
    <w:rsid w:val="00F01468"/>
    <w:rsid w:val="00F01C2F"/>
    <w:rsid w:val="00F0213E"/>
    <w:rsid w:val="00F166E1"/>
    <w:rsid w:val="00F17B22"/>
    <w:rsid w:val="00F200CA"/>
    <w:rsid w:val="00F218E8"/>
    <w:rsid w:val="00F24843"/>
    <w:rsid w:val="00F53B0B"/>
    <w:rsid w:val="00F64C3A"/>
    <w:rsid w:val="00F8688F"/>
    <w:rsid w:val="00F87F9E"/>
    <w:rsid w:val="00F91DFA"/>
    <w:rsid w:val="00F9578F"/>
    <w:rsid w:val="00FA3D07"/>
    <w:rsid w:val="00FB0C6B"/>
    <w:rsid w:val="00FB56DF"/>
    <w:rsid w:val="00FD0044"/>
    <w:rsid w:val="00FD77F4"/>
    <w:rsid w:val="00FF1E8E"/>
    <w:rsid w:val="00FF6E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1C44FA"/>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99"/>
    <w:qFormat/>
    <w:rsid w:val="001C44FA"/>
    <w:rPr>
      <w:b/>
      <w:bCs/>
    </w:rPr>
  </w:style>
  <w:style w:type="paragraph" w:styleId="a4">
    <w:name w:val="footer"/>
    <w:basedOn w:val="a"/>
    <w:link w:val="Char"/>
    <w:uiPriority w:val="99"/>
    <w:rsid w:val="001C44FA"/>
    <w:pPr>
      <w:tabs>
        <w:tab w:val="center" w:pos="4153"/>
        <w:tab w:val="right" w:pos="8306"/>
      </w:tabs>
      <w:snapToGrid w:val="0"/>
      <w:jc w:val="left"/>
    </w:pPr>
    <w:rPr>
      <w:sz w:val="18"/>
      <w:szCs w:val="18"/>
    </w:rPr>
  </w:style>
  <w:style w:type="character" w:customStyle="1" w:styleId="Char">
    <w:name w:val="页脚 Char"/>
    <w:link w:val="a4"/>
    <w:uiPriority w:val="99"/>
    <w:semiHidden/>
    <w:locked/>
    <w:rsid w:val="00277A41"/>
    <w:rPr>
      <w:sz w:val="18"/>
      <w:szCs w:val="18"/>
    </w:rPr>
  </w:style>
  <w:style w:type="paragraph" w:styleId="a5">
    <w:name w:val="header"/>
    <w:basedOn w:val="a"/>
    <w:link w:val="Char0"/>
    <w:uiPriority w:val="99"/>
    <w:rsid w:val="001C44FA"/>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5"/>
    <w:uiPriority w:val="99"/>
    <w:semiHidden/>
    <w:locked/>
    <w:rsid w:val="00277A41"/>
    <w:rPr>
      <w:sz w:val="18"/>
      <w:szCs w:val="18"/>
    </w:rPr>
  </w:style>
  <w:style w:type="paragraph" w:styleId="a6">
    <w:name w:val="No Spacing"/>
    <w:uiPriority w:val="99"/>
    <w:qFormat/>
    <w:rsid w:val="00BB3778"/>
    <w:pPr>
      <w:widowControl w:val="0"/>
      <w:jc w:val="both"/>
    </w:pPr>
    <w:rPr>
      <w:kern w:val="2"/>
      <w:sz w:val="21"/>
      <w:szCs w:val="21"/>
    </w:rPr>
  </w:style>
  <w:style w:type="paragraph" w:styleId="a7">
    <w:name w:val="Balloon Text"/>
    <w:basedOn w:val="a"/>
    <w:link w:val="Char1"/>
    <w:uiPriority w:val="99"/>
    <w:semiHidden/>
    <w:rsid w:val="004A19D3"/>
    <w:rPr>
      <w:sz w:val="18"/>
      <w:szCs w:val="18"/>
    </w:rPr>
  </w:style>
  <w:style w:type="character" w:customStyle="1" w:styleId="Char1">
    <w:name w:val="批注框文本 Char"/>
    <w:link w:val="a7"/>
    <w:uiPriority w:val="99"/>
    <w:locked/>
    <w:rsid w:val="004A19D3"/>
    <w:rPr>
      <w:kern w:val="2"/>
      <w:sz w:val="18"/>
      <w:szCs w:val="18"/>
    </w:rPr>
  </w:style>
  <w:style w:type="paragraph" w:styleId="a8">
    <w:name w:val="List Paragraph"/>
    <w:basedOn w:val="a"/>
    <w:uiPriority w:val="34"/>
    <w:qFormat/>
    <w:rsid w:val="001245EF"/>
    <w:pPr>
      <w:ind w:firstLineChars="200" w:firstLine="420"/>
    </w:pPr>
  </w:style>
  <w:style w:type="paragraph" w:styleId="a9">
    <w:name w:val="Date"/>
    <w:basedOn w:val="a"/>
    <w:next w:val="a"/>
    <w:link w:val="Char2"/>
    <w:uiPriority w:val="99"/>
    <w:semiHidden/>
    <w:unhideWhenUsed/>
    <w:locked/>
    <w:rsid w:val="00182DEC"/>
    <w:pPr>
      <w:ind w:leftChars="2500" w:left="100"/>
    </w:pPr>
  </w:style>
  <w:style w:type="character" w:customStyle="1" w:styleId="Char2">
    <w:name w:val="日期 Char"/>
    <w:basedOn w:val="a0"/>
    <w:link w:val="a9"/>
    <w:uiPriority w:val="99"/>
    <w:semiHidden/>
    <w:rsid w:val="00182DEC"/>
    <w:rPr>
      <w:kern w:val="2"/>
      <w:sz w:val="21"/>
      <w:szCs w:val="21"/>
    </w:rPr>
  </w:style>
  <w:style w:type="table" w:styleId="aa">
    <w:name w:val="Table Grid"/>
    <w:basedOn w:val="a1"/>
    <w:uiPriority w:val="99"/>
    <w:unhideWhenUsed/>
    <w:locked/>
    <w:rsid w:val="00C55E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1C44FA"/>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99"/>
    <w:qFormat/>
    <w:rsid w:val="001C44FA"/>
    <w:rPr>
      <w:b/>
      <w:bCs/>
    </w:rPr>
  </w:style>
  <w:style w:type="paragraph" w:styleId="a4">
    <w:name w:val="footer"/>
    <w:basedOn w:val="a"/>
    <w:link w:val="Char"/>
    <w:uiPriority w:val="99"/>
    <w:rsid w:val="001C44FA"/>
    <w:pPr>
      <w:tabs>
        <w:tab w:val="center" w:pos="4153"/>
        <w:tab w:val="right" w:pos="8306"/>
      </w:tabs>
      <w:snapToGrid w:val="0"/>
      <w:jc w:val="left"/>
    </w:pPr>
    <w:rPr>
      <w:sz w:val="18"/>
      <w:szCs w:val="18"/>
    </w:rPr>
  </w:style>
  <w:style w:type="character" w:customStyle="1" w:styleId="Char">
    <w:name w:val="页脚 Char"/>
    <w:link w:val="a4"/>
    <w:uiPriority w:val="99"/>
    <w:semiHidden/>
    <w:locked/>
    <w:rsid w:val="00277A41"/>
    <w:rPr>
      <w:sz w:val="18"/>
      <w:szCs w:val="18"/>
    </w:rPr>
  </w:style>
  <w:style w:type="paragraph" w:styleId="a5">
    <w:name w:val="header"/>
    <w:basedOn w:val="a"/>
    <w:link w:val="Char0"/>
    <w:uiPriority w:val="99"/>
    <w:rsid w:val="001C44FA"/>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5"/>
    <w:uiPriority w:val="99"/>
    <w:semiHidden/>
    <w:locked/>
    <w:rsid w:val="00277A41"/>
    <w:rPr>
      <w:sz w:val="18"/>
      <w:szCs w:val="18"/>
    </w:rPr>
  </w:style>
  <w:style w:type="paragraph" w:styleId="a6">
    <w:name w:val="No Spacing"/>
    <w:uiPriority w:val="99"/>
    <w:qFormat/>
    <w:rsid w:val="00BB3778"/>
    <w:pPr>
      <w:widowControl w:val="0"/>
      <w:jc w:val="both"/>
    </w:pPr>
    <w:rPr>
      <w:kern w:val="2"/>
      <w:sz w:val="21"/>
      <w:szCs w:val="21"/>
    </w:rPr>
  </w:style>
  <w:style w:type="paragraph" w:styleId="a7">
    <w:name w:val="Balloon Text"/>
    <w:basedOn w:val="a"/>
    <w:link w:val="Char1"/>
    <w:uiPriority w:val="99"/>
    <w:semiHidden/>
    <w:rsid w:val="004A19D3"/>
    <w:rPr>
      <w:sz w:val="18"/>
      <w:szCs w:val="18"/>
    </w:rPr>
  </w:style>
  <w:style w:type="character" w:customStyle="1" w:styleId="Char1">
    <w:name w:val="批注框文本 Char"/>
    <w:link w:val="a7"/>
    <w:uiPriority w:val="99"/>
    <w:locked/>
    <w:rsid w:val="004A19D3"/>
    <w:rPr>
      <w:kern w:val="2"/>
      <w:sz w:val="18"/>
      <w:szCs w:val="18"/>
    </w:rPr>
  </w:style>
  <w:style w:type="paragraph" w:styleId="a8">
    <w:name w:val="List Paragraph"/>
    <w:basedOn w:val="a"/>
    <w:uiPriority w:val="34"/>
    <w:qFormat/>
    <w:rsid w:val="001245EF"/>
    <w:pPr>
      <w:ind w:firstLineChars="200" w:firstLine="420"/>
    </w:pPr>
  </w:style>
  <w:style w:type="paragraph" w:styleId="a9">
    <w:name w:val="Date"/>
    <w:basedOn w:val="a"/>
    <w:next w:val="a"/>
    <w:link w:val="Char2"/>
    <w:uiPriority w:val="99"/>
    <w:semiHidden/>
    <w:unhideWhenUsed/>
    <w:locked/>
    <w:rsid w:val="00182DEC"/>
    <w:pPr>
      <w:ind w:leftChars="2500" w:left="100"/>
    </w:pPr>
  </w:style>
  <w:style w:type="character" w:customStyle="1" w:styleId="Char2">
    <w:name w:val="日期 Char"/>
    <w:basedOn w:val="a0"/>
    <w:link w:val="a9"/>
    <w:uiPriority w:val="99"/>
    <w:semiHidden/>
    <w:rsid w:val="00182DEC"/>
    <w:rPr>
      <w:kern w:val="2"/>
      <w:sz w:val="21"/>
      <w:szCs w:val="21"/>
    </w:rPr>
  </w:style>
  <w:style w:type="table" w:styleId="aa">
    <w:name w:val="Table Grid"/>
    <w:basedOn w:val="a1"/>
    <w:uiPriority w:val="99"/>
    <w:unhideWhenUsed/>
    <w:locked/>
    <w:rsid w:val="00C55E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3137405">
      <w:bodyDiv w:val="1"/>
      <w:marLeft w:val="0"/>
      <w:marRight w:val="0"/>
      <w:marTop w:val="0"/>
      <w:marBottom w:val="0"/>
      <w:divBdr>
        <w:top w:val="none" w:sz="0" w:space="0" w:color="auto"/>
        <w:left w:val="none" w:sz="0" w:space="0" w:color="auto"/>
        <w:bottom w:val="none" w:sz="0" w:space="0" w:color="auto"/>
        <w:right w:val="none" w:sz="0" w:space="0" w:color="auto"/>
      </w:divBdr>
      <w:divsChild>
        <w:div w:id="445659691">
          <w:marLeft w:val="0"/>
          <w:marRight w:val="0"/>
          <w:marTop w:val="0"/>
          <w:marBottom w:val="0"/>
          <w:divBdr>
            <w:top w:val="none" w:sz="0" w:space="0" w:color="auto"/>
            <w:left w:val="none" w:sz="0" w:space="0" w:color="auto"/>
            <w:bottom w:val="none" w:sz="0" w:space="0" w:color="auto"/>
            <w:right w:val="none" w:sz="0" w:space="0" w:color="auto"/>
          </w:divBdr>
        </w:div>
        <w:div w:id="431170885">
          <w:marLeft w:val="0"/>
          <w:marRight w:val="0"/>
          <w:marTop w:val="0"/>
          <w:marBottom w:val="0"/>
          <w:divBdr>
            <w:top w:val="none" w:sz="0" w:space="0" w:color="auto"/>
            <w:left w:val="none" w:sz="0" w:space="0" w:color="auto"/>
            <w:bottom w:val="none" w:sz="0" w:space="0" w:color="auto"/>
            <w:right w:val="none" w:sz="0" w:space="0" w:color="auto"/>
          </w:divBdr>
        </w:div>
        <w:div w:id="1351830716">
          <w:marLeft w:val="0"/>
          <w:marRight w:val="0"/>
          <w:marTop w:val="0"/>
          <w:marBottom w:val="0"/>
          <w:divBdr>
            <w:top w:val="none" w:sz="0" w:space="0" w:color="auto"/>
            <w:left w:val="none" w:sz="0" w:space="0" w:color="auto"/>
            <w:bottom w:val="none" w:sz="0" w:space="0" w:color="auto"/>
            <w:right w:val="none" w:sz="0" w:space="0" w:color="auto"/>
          </w:divBdr>
        </w:div>
      </w:divsChild>
    </w:div>
    <w:div w:id="199086324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3</Pages>
  <Words>311</Words>
  <Characters>1777</Characters>
  <Application>Microsoft Office Word</Application>
  <DocSecurity>0</DocSecurity>
  <Lines>14</Lines>
  <Paragraphs>4</Paragraphs>
  <ScaleCrop>false</ScaleCrop>
  <Company>viwit</Company>
  <LinksUpToDate>false</LinksUpToDate>
  <CharactersWithSpaces>2084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威智医药人事任命通知书</dc:title>
  <dc:creator>yu.liu</dc:creator>
  <cp:lastModifiedBy>Administrator</cp:lastModifiedBy>
  <cp:revision>10</cp:revision>
  <cp:lastPrinted>2017-07-19T07:11:00Z</cp:lastPrinted>
  <dcterms:created xsi:type="dcterms:W3CDTF">2018-04-03T09:48:00Z</dcterms:created>
  <dcterms:modified xsi:type="dcterms:W3CDTF">2018-08-29T06:10:00Z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2052-9.1.0.4468</vt:lpwstr>
  </property>
</Properties>
</file>