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iti SC Light" w:eastAsia="Heiti SC Light"/>
          <w:sz w:val="36"/>
          <w:szCs w:val="36"/>
        </w:rPr>
      </w:pPr>
      <w:r>
        <w:rPr>
          <w:rFonts w:hint="eastAsia" w:ascii="Heiti SC Light" w:eastAsia="Heiti SC Light"/>
          <w:sz w:val="36"/>
          <w:szCs w:val="36"/>
        </w:rPr>
        <w:t>青岛蜗牛信息技术有限公司招聘简章</w:t>
      </w:r>
    </w:p>
    <w:p>
      <w:pPr>
        <w:pStyle w:val="11"/>
        <w:numPr>
          <w:ilvl w:val="0"/>
          <w:numId w:val="2"/>
        </w:numPr>
        <w:ind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公司简介</w:t>
      </w:r>
    </w:p>
    <w:p>
      <w:pPr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青岛蜗牛信息技术有限公司是</w:t>
      </w:r>
      <w:bookmarkStart w:id="0" w:name="_GoBack"/>
      <w:bookmarkEnd w:id="0"/>
      <w:r>
        <w:rPr>
          <w:rFonts w:hint="eastAsia"/>
        </w:rPr>
        <w:t>由九城、盛大资深团队倾力打造，以青岛为中心，目前在济南、武汉及洛阳设有分中心，</w:t>
      </w:r>
      <w:r>
        <w:rPr>
          <w:rFonts w:ascii="Times" w:hAnsi="Times" w:cs="Times"/>
          <w:color w:val="000000" w:themeColor="text1"/>
          <w:kern w:val="0"/>
          <w14:textFill>
            <w14:solidFill>
              <w14:schemeClr w14:val="tx1"/>
            </w14:solidFill>
          </w14:textFill>
        </w:rPr>
        <w:t>是一家集产、学、研为一体的高端IT服务公司</w:t>
      </w:r>
      <w:r>
        <w:rPr>
          <w:rFonts w:hint="eastAsia" w:ascii="Times" w:hAnsi="Times" w:cs="Times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80"/>
        <w:rPr>
          <w:rFonts w:ascii="Times" w:hAnsi="Times" w:cs="Times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" w:hAnsi="Times" w:cs="Times"/>
          <w:color w:val="000000" w:themeColor="text1"/>
          <w:kern w:val="0"/>
          <w14:textFill>
            <w14:solidFill>
              <w14:schemeClr w14:val="tx1"/>
            </w14:solidFill>
          </w14:textFill>
        </w:rPr>
        <w:t>公司具有一流的IT外包服务团队，业内高端师资团队，谷歌式办公环境，依托软件园、动漫产业园、中国海洋大学强有力硬件设备</w:t>
      </w:r>
      <w:r>
        <w:rPr>
          <w:rFonts w:hint="eastAsia" w:ascii="Times" w:hAnsi="Times" w:cs="Times"/>
          <w:color w:val="000000" w:themeColor="text1"/>
          <w:kern w:val="0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致力于互联网+行业知名企业订单式人才供应服务及服务外包，</w:t>
      </w:r>
      <w:r>
        <w:rPr>
          <w:rFonts w:hint="eastAsia" w:ascii="Times" w:hAnsi="Times" w:cs="Times"/>
          <w:color w:val="000000" w:themeColor="text1"/>
          <w:kern w:val="0"/>
          <w14:textFill>
            <w14:solidFill>
              <w14:schemeClr w14:val="tx1"/>
            </w14:solidFill>
          </w14:textFill>
        </w:rPr>
        <w:t>公司目前已与百度、搜狗、谷歌、360等大型互联网企业形成长期稳定的战略合作关系。</w:t>
      </w:r>
    </w:p>
    <w:p>
      <w:pPr>
        <w:pStyle w:val="11"/>
        <w:numPr>
          <w:ilvl w:val="0"/>
          <w:numId w:val="2"/>
        </w:numPr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招收岗位</w:t>
      </w:r>
    </w:p>
    <w:tbl>
      <w:tblPr>
        <w:tblStyle w:val="10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357"/>
        <w:gridCol w:w="1528"/>
        <w:gridCol w:w="126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extDirection w:val="lrTb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岗位名称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学历要求</w:t>
            </w:r>
          </w:p>
        </w:tc>
        <w:tc>
          <w:tcPr>
            <w:tcW w:w="1528" w:type="dxa"/>
            <w:textDirection w:val="lrTb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</w:rPr>
              <w:t>招聘人数</w:t>
            </w:r>
          </w:p>
        </w:tc>
        <w:tc>
          <w:tcPr>
            <w:tcW w:w="1264" w:type="dxa"/>
            <w:textDirection w:val="lrTb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薪资待遇</w:t>
            </w:r>
          </w:p>
        </w:tc>
        <w:tc>
          <w:tcPr>
            <w:tcW w:w="1792" w:type="dxa"/>
            <w:textDirection w:val="lrTb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销售顾问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不限</w:t>
            </w:r>
          </w:p>
        </w:tc>
        <w:tc>
          <w:tcPr>
            <w:tcW w:w="1357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1528" w:type="dxa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64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3500-5500</w:t>
            </w:r>
          </w:p>
        </w:tc>
        <w:tc>
          <w:tcPr>
            <w:tcW w:w="179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沟通能力好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UI设计管培生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计算机、艺术、动漫相关专业</w:t>
            </w:r>
          </w:p>
        </w:tc>
        <w:tc>
          <w:tcPr>
            <w:tcW w:w="1357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1528" w:type="dxa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6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4500起</w:t>
            </w:r>
          </w:p>
        </w:tc>
        <w:tc>
          <w:tcPr>
            <w:tcW w:w="179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有一定的美术功底/计算机功底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网络营销管培生</w:t>
            </w: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电子商务/市场营销/计算机</w:t>
            </w:r>
          </w:p>
        </w:tc>
        <w:tc>
          <w:tcPr>
            <w:tcW w:w="1357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1528" w:type="dxa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6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4000起</w:t>
            </w:r>
          </w:p>
        </w:tc>
        <w:tc>
          <w:tcPr>
            <w:tcW w:w="179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负责网络推广、新媒体运营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游戏原画师(游戏场景+角色设计）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计算机、艺术、动漫相关专业</w:t>
            </w:r>
          </w:p>
        </w:tc>
        <w:tc>
          <w:tcPr>
            <w:tcW w:w="1357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1528" w:type="dxa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64" w:type="dxa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5000起</w:t>
            </w:r>
          </w:p>
        </w:tc>
        <w:tc>
          <w:tcPr>
            <w:tcW w:w="1792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热爱游戏行业，热爱虚拟现实，有一定计算机、美术功底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VR\AR实习生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计算机、艺术、动漫相关专业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1528" w:type="dxa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64" w:type="dxa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6000起</w:t>
            </w:r>
          </w:p>
        </w:tc>
        <w:tc>
          <w:tcPr>
            <w:tcW w:w="1792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热爱游戏行业，热爱虚拟现实，有一定计算机、美术功底</w:t>
            </w:r>
          </w:p>
        </w:tc>
      </w:tr>
    </w:tbl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联系人：</w:t>
      </w:r>
      <w:r>
        <w:rPr>
          <w:rFonts w:hint="eastAsia"/>
          <w:sz w:val="22"/>
          <w:szCs w:val="22"/>
          <w:lang w:eastAsia="zh-CN"/>
        </w:rPr>
        <w:t>隋经理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联系电话：0532-887278</w:t>
      </w:r>
      <w:r>
        <w:rPr>
          <w:rFonts w:hint="eastAsia"/>
          <w:sz w:val="22"/>
          <w:szCs w:val="22"/>
          <w:lang w:val="en-US" w:eastAsia="zh-CN"/>
        </w:rPr>
        <w:t>72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  <w:lang w:val="en-US" w:eastAsia="zh-CN"/>
        </w:rPr>
        <w:t>18553236780</w:t>
      </w:r>
      <w:r>
        <w:rPr>
          <w:rFonts w:hint="eastAsia"/>
          <w:sz w:val="22"/>
          <w:szCs w:val="22"/>
        </w:rPr>
        <w:t xml:space="preserve">  </w:t>
      </w:r>
    </w:p>
    <w:p>
      <w:pPr>
        <w:rPr>
          <w:rStyle w:val="8"/>
          <w:rFonts w:hint="eastAsia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2"/>
          <w:szCs w:val="22"/>
        </w:rPr>
        <w:t>邮箱：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"mailto:tianyuanfang@qdsnail.com"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suizonghan</w:t>
      </w:r>
      <w:r>
        <w:rPr>
          <w:rStyle w:val="8"/>
          <w:rFonts w:hint="eastAsia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@qdsnail.com</w:t>
      </w:r>
      <w:r>
        <w:rPr>
          <w:rStyle w:val="8"/>
          <w:rFonts w:hint="eastAsia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联系人：</w:t>
      </w:r>
      <w:r>
        <w:rPr>
          <w:rFonts w:hint="eastAsia"/>
          <w:sz w:val="22"/>
          <w:szCs w:val="22"/>
          <w:lang w:eastAsia="zh-CN"/>
        </w:rPr>
        <w:t>京经理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联系电话：0532-887278</w:t>
      </w:r>
      <w:r>
        <w:rPr>
          <w:rFonts w:hint="eastAsia"/>
          <w:sz w:val="22"/>
          <w:szCs w:val="22"/>
          <w:lang w:val="en-US" w:eastAsia="zh-CN"/>
        </w:rPr>
        <w:t>72</w:t>
      </w:r>
      <w:r>
        <w:rPr>
          <w:rFonts w:hint="eastAsia"/>
          <w:sz w:val="22"/>
          <w:szCs w:val="22"/>
        </w:rPr>
        <w:t xml:space="preserve">   15805429091  </w:t>
      </w:r>
    </w:p>
    <w:p>
      <w:pPr>
        <w:rPr>
          <w:rStyle w:val="8"/>
          <w:rFonts w:hint="eastAsia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2"/>
          <w:szCs w:val="22"/>
        </w:rPr>
        <w:t>邮箱：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"mailto:tianyuanfang@qdsnail.com"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jinglei</w:t>
      </w:r>
      <w:r>
        <w:rPr>
          <w:rStyle w:val="8"/>
          <w:rFonts w:hint="eastAsia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@qdsnail.com</w:t>
      </w:r>
      <w:r>
        <w:rPr>
          <w:rStyle w:val="8"/>
          <w:rFonts w:hint="eastAsia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地址：青岛市市南区宁夏路288号软件园3号楼602</w:t>
      </w:r>
    </w:p>
    <w:sectPr>
      <w:headerReference r:id="rId3" w:type="default"/>
      <w:footerReference r:id="rId4" w:type="default"/>
      <w:pgSz w:w="11900" w:h="16840"/>
      <w:pgMar w:top="1021" w:right="1474" w:bottom="1021" w:left="1474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" w:hAnsi="Times" w:cs="Times"/>
        <w:color w:val="535353"/>
        <w:kern w:val="0"/>
      </w:rPr>
    </w:pPr>
    <w:r>
      <w:rPr>
        <w:rFonts w:ascii="Times" w:hAnsi="Times" w:cs="Times"/>
        <w:color w:val="535353"/>
        <w:kern w:val="0"/>
      </w:rPr>
      <w:t>青岛</w:t>
    </w:r>
    <w:r>
      <w:rPr>
        <w:rFonts w:hint="eastAsia" w:ascii="Times" w:hAnsi="Times" w:cs="Times"/>
        <w:color w:val="535353"/>
        <w:kern w:val="0"/>
      </w:rPr>
      <w:t>市市南区宁夏路288号软件园3号楼602</w:t>
    </w:r>
  </w:p>
  <w:p>
    <w:pPr>
      <w:pStyle w:val="4"/>
    </w:pPr>
    <w:r>
      <w:rPr>
        <w:rFonts w:hint="eastAsia" w:ascii="Times" w:hAnsi="Times" w:cs="Times"/>
        <w:color w:val="535353"/>
        <w:kern w:val="0"/>
      </w:rPr>
      <w:t>0532-887278</w:t>
    </w:r>
    <w:r>
      <w:rPr>
        <w:rFonts w:hint="eastAsia" w:ascii="Times" w:hAnsi="Times" w:cs="Times"/>
        <w:color w:val="535353"/>
        <w:kern w:val="0"/>
        <w:lang w:val="en-US" w:eastAsia="zh-CN"/>
      </w:rPr>
      <w:t>72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363"/>
        <w:tab w:val="clear" w:pos="4153"/>
        <w:tab w:val="clear" w:pos="8306"/>
      </w:tabs>
      <w:jc w:val="left"/>
      <w:rPr>
        <w:rFonts w:ascii="Heiti SC Light" w:eastAsia="Heiti SC Light"/>
        <w:sz w:val="24"/>
        <w:szCs w:val="24"/>
      </w:rPr>
    </w:pPr>
    <w:r>
      <w:rPr>
        <w:rFonts w:hint="eastAsia"/>
      </w:rPr>
      <w:t xml:space="preserve">       </w:t>
    </w:r>
    <w:r>
      <w:rPr>
        <w:rFonts w:hint="eastAsia"/>
      </w:rPr>
      <w:drawing>
        <wp:inline distT="0" distB="0" distL="0" distR="0">
          <wp:extent cx="972820" cy="44386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27" cy="44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 w:ascii="Heiti SC Light" w:eastAsia="Heiti SC Light"/>
        <w:sz w:val="24"/>
        <w:szCs w:val="24"/>
      </w:rPr>
      <w:t xml:space="preserve">青岛蜗牛信息技术有限公司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954"/>
    <w:multiLevelType w:val="multilevel"/>
    <w:tmpl w:val="15546954"/>
    <w:lvl w:ilvl="0" w:tentative="0">
      <w:start w:val="1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80"/>
      </w:pPr>
    </w:lvl>
    <w:lvl w:ilvl="2" w:tentative="0">
      <w:start w:val="1"/>
      <w:numFmt w:val="lowerRoman"/>
      <w:lvlText w:val="%3."/>
      <w:lvlJc w:val="right"/>
      <w:pPr>
        <w:ind w:left="1800" w:hanging="480"/>
      </w:pPr>
    </w:lvl>
    <w:lvl w:ilvl="3" w:tentative="0">
      <w:start w:val="1"/>
      <w:numFmt w:val="decimal"/>
      <w:lvlText w:val="%4."/>
      <w:lvlJc w:val="left"/>
      <w:pPr>
        <w:ind w:left="2280" w:hanging="480"/>
      </w:pPr>
    </w:lvl>
    <w:lvl w:ilvl="4" w:tentative="0">
      <w:start w:val="1"/>
      <w:numFmt w:val="lowerLetter"/>
      <w:lvlText w:val="%5)"/>
      <w:lvlJc w:val="left"/>
      <w:pPr>
        <w:ind w:left="2760" w:hanging="480"/>
      </w:pPr>
    </w:lvl>
    <w:lvl w:ilvl="5" w:tentative="0">
      <w:start w:val="1"/>
      <w:numFmt w:val="lowerRoman"/>
      <w:lvlText w:val="%6."/>
      <w:lvlJc w:val="right"/>
      <w:pPr>
        <w:ind w:left="3240" w:hanging="480"/>
      </w:pPr>
    </w:lvl>
    <w:lvl w:ilvl="6" w:tentative="0">
      <w:start w:val="1"/>
      <w:numFmt w:val="decimal"/>
      <w:lvlText w:val="%7."/>
      <w:lvlJc w:val="left"/>
      <w:pPr>
        <w:ind w:left="3720" w:hanging="480"/>
      </w:pPr>
    </w:lvl>
    <w:lvl w:ilvl="7" w:tentative="0">
      <w:start w:val="1"/>
      <w:numFmt w:val="lowerLetter"/>
      <w:lvlText w:val="%8)"/>
      <w:lvlJc w:val="left"/>
      <w:pPr>
        <w:ind w:left="4200" w:hanging="480"/>
      </w:pPr>
    </w:lvl>
    <w:lvl w:ilvl="8" w:tentative="0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D1A5660"/>
    <w:multiLevelType w:val="multilevel"/>
    <w:tmpl w:val="6D1A5660"/>
    <w:lvl w:ilvl="0" w:tentative="0">
      <w:start w:val="1"/>
      <w:numFmt w:val="bullet"/>
      <w:pStyle w:val="2"/>
      <w:lvlText w:val=""/>
      <w:lvlJc w:val="left"/>
      <w:pPr>
        <w:ind w:left="1440" w:hanging="360"/>
      </w:pPr>
      <w:rPr>
        <w:rFonts w:hint="default" w:ascii="Wingdings" w:hAnsi="Wingdings"/>
        <w:color w:val="376092" w:themeColor="accent1" w:themeShade="BF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4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30"/>
    <w:rsid w:val="00044E79"/>
    <w:rsid w:val="000E3D22"/>
    <w:rsid w:val="00235D2C"/>
    <w:rsid w:val="002448EB"/>
    <w:rsid w:val="00286D20"/>
    <w:rsid w:val="00295DE5"/>
    <w:rsid w:val="002E07B2"/>
    <w:rsid w:val="003104D9"/>
    <w:rsid w:val="00404FA6"/>
    <w:rsid w:val="0042355B"/>
    <w:rsid w:val="00510F6A"/>
    <w:rsid w:val="005B1062"/>
    <w:rsid w:val="00614630"/>
    <w:rsid w:val="00646E2B"/>
    <w:rsid w:val="00654FAF"/>
    <w:rsid w:val="00662F9A"/>
    <w:rsid w:val="00714CF7"/>
    <w:rsid w:val="00762AE9"/>
    <w:rsid w:val="00783628"/>
    <w:rsid w:val="007A23C3"/>
    <w:rsid w:val="007B6779"/>
    <w:rsid w:val="00855EFD"/>
    <w:rsid w:val="008F74D2"/>
    <w:rsid w:val="0092215D"/>
    <w:rsid w:val="009357BB"/>
    <w:rsid w:val="0098778D"/>
    <w:rsid w:val="009E4747"/>
    <w:rsid w:val="00A425D7"/>
    <w:rsid w:val="00A6088A"/>
    <w:rsid w:val="00A66B64"/>
    <w:rsid w:val="00A92EED"/>
    <w:rsid w:val="00AB439E"/>
    <w:rsid w:val="00AC42C9"/>
    <w:rsid w:val="00AC5C9E"/>
    <w:rsid w:val="00AD0A16"/>
    <w:rsid w:val="00AD7A7D"/>
    <w:rsid w:val="00B75306"/>
    <w:rsid w:val="00CD564F"/>
    <w:rsid w:val="00D10994"/>
    <w:rsid w:val="00D93E60"/>
    <w:rsid w:val="00DD7EB7"/>
    <w:rsid w:val="00E2647D"/>
    <w:rsid w:val="00E446C4"/>
    <w:rsid w:val="00E62421"/>
    <w:rsid w:val="00F04509"/>
    <w:rsid w:val="00F55D18"/>
    <w:rsid w:val="00F60414"/>
    <w:rsid w:val="00F72AEF"/>
    <w:rsid w:val="140C233F"/>
    <w:rsid w:val="168E220B"/>
    <w:rsid w:val="16CA44F8"/>
    <w:rsid w:val="1A900E61"/>
    <w:rsid w:val="1C8F7189"/>
    <w:rsid w:val="27B24BC7"/>
    <w:rsid w:val="29496B8D"/>
    <w:rsid w:val="2B2D6698"/>
    <w:rsid w:val="325D1519"/>
    <w:rsid w:val="3D026A9E"/>
    <w:rsid w:val="414816B2"/>
    <w:rsid w:val="46493A72"/>
    <w:rsid w:val="4D8B6706"/>
    <w:rsid w:val="4DC752D3"/>
    <w:rsid w:val="4EB17F2E"/>
    <w:rsid w:val="507A3962"/>
    <w:rsid w:val="5D4D39E0"/>
    <w:rsid w:val="68C7567D"/>
    <w:rsid w:val="790331EF"/>
    <w:rsid w:val="7B5C6F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widowControl/>
      <w:numPr>
        <w:ilvl w:val="0"/>
        <w:numId w:val="1"/>
      </w:numPr>
      <w:tabs>
        <w:tab w:val="left" w:pos="360"/>
      </w:tabs>
      <w:spacing w:after="200"/>
      <w:jc w:val="left"/>
    </w:pPr>
    <w:rPr>
      <w:color w:val="404040" w:themeColor="text1" w:themeTint="BF"/>
      <w:kern w:val="0"/>
      <w:sz w:val="20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">
    <w:name w:val="Balloon Text"/>
    <w:basedOn w:val="1"/>
    <w:link w:val="14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字符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字符"/>
    <w:basedOn w:val="6"/>
    <w:link w:val="4"/>
    <w:qFormat/>
    <w:uiPriority w:val="99"/>
    <w:rPr>
      <w:sz w:val="18"/>
      <w:szCs w:val="18"/>
    </w:rPr>
  </w:style>
  <w:style w:type="character" w:customStyle="1" w:styleId="14">
    <w:name w:val="批注框文本字符"/>
    <w:basedOn w:val="6"/>
    <w:link w:val="3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Lines>4</Lines>
  <Paragraphs>1</Paragraphs>
  <ScaleCrop>false</ScaleCrop>
  <LinksUpToDate>false</LinksUpToDate>
  <CharactersWithSpaces>567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2016-06-16T04:41:00Z</dcterms:created>
  <dc:creator>tian admin</dc:creator>
  <cp:lastModifiedBy>Administrator</cp:lastModifiedBy>
  <cp:lastPrinted>2016-04-07T06:17:00Z</cp:lastPrinted>
  <dcterms:modified xsi:type="dcterms:W3CDTF">2016-12-21T00:34:51Z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