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1AE" w:rsidRDefault="00E4261B" w:rsidP="00E4261B">
      <w:pPr>
        <w:jc w:val="center"/>
        <w:rPr>
          <w:rFonts w:ascii="微软雅黑" w:eastAsia="微软雅黑" w:hAnsi="微软雅黑"/>
          <w:b/>
          <w:color w:val="000000"/>
          <w:sz w:val="44"/>
          <w:szCs w:val="28"/>
        </w:rPr>
      </w:pPr>
      <w:bookmarkStart w:id="0" w:name="_Toc427592971"/>
      <w:r w:rsidRPr="00253EF2">
        <w:rPr>
          <w:rFonts w:ascii="微软雅黑" w:eastAsia="微软雅黑" w:hAnsi="微软雅黑" w:hint="eastAsia"/>
          <w:b/>
          <w:color w:val="000000"/>
          <w:sz w:val="44"/>
          <w:szCs w:val="28"/>
        </w:rPr>
        <w:t>泰康养老</w:t>
      </w:r>
      <w:r w:rsidR="003E55CB">
        <w:rPr>
          <w:rFonts w:ascii="微软雅黑" w:eastAsia="微软雅黑" w:hAnsi="微软雅黑" w:hint="eastAsia"/>
          <w:b/>
          <w:color w:val="000000"/>
          <w:sz w:val="44"/>
          <w:szCs w:val="28"/>
        </w:rPr>
        <w:t>山东分公司</w:t>
      </w:r>
      <w:r w:rsidR="00E371AE">
        <w:rPr>
          <w:rFonts w:ascii="微软雅黑" w:eastAsia="微软雅黑" w:hAnsi="微软雅黑" w:hint="eastAsia"/>
          <w:b/>
          <w:color w:val="000000"/>
          <w:sz w:val="44"/>
          <w:szCs w:val="28"/>
        </w:rPr>
        <w:t>2017“优才计划”</w:t>
      </w:r>
    </w:p>
    <w:p w:rsidR="00346A1F" w:rsidRPr="00253EF2" w:rsidRDefault="00E4261B" w:rsidP="00346A1F">
      <w:pPr>
        <w:jc w:val="center"/>
        <w:rPr>
          <w:rFonts w:ascii="微软雅黑" w:eastAsia="微软雅黑" w:hAnsi="微软雅黑"/>
          <w:b/>
          <w:color w:val="000000"/>
          <w:sz w:val="44"/>
          <w:szCs w:val="28"/>
        </w:rPr>
      </w:pPr>
      <w:r w:rsidRPr="00253EF2">
        <w:rPr>
          <w:rFonts w:ascii="微软雅黑" w:eastAsia="微软雅黑" w:hAnsi="微软雅黑" w:hint="eastAsia"/>
          <w:b/>
          <w:color w:val="000000"/>
          <w:sz w:val="44"/>
          <w:szCs w:val="28"/>
        </w:rPr>
        <w:t>招聘简章</w:t>
      </w:r>
    </w:p>
    <w:p w:rsidR="00346A1F" w:rsidRDefault="00346A1F" w:rsidP="00346A1F">
      <w:pPr>
        <w:spacing w:line="360" w:lineRule="auto"/>
        <w:ind w:firstLineChars="200" w:firstLine="480"/>
        <w:rPr>
          <w:rFonts w:ascii="微软雅黑" w:eastAsia="微软雅黑" w:hAnsi="微软雅黑"/>
          <w:sz w:val="24"/>
          <w:szCs w:val="24"/>
        </w:rPr>
      </w:pPr>
    </w:p>
    <w:p w:rsidR="00346A1F" w:rsidRPr="00346A1F" w:rsidRDefault="00346A1F" w:rsidP="00346A1F">
      <w:pPr>
        <w:spacing w:line="360" w:lineRule="auto"/>
        <w:rPr>
          <w:rFonts w:ascii="微软雅黑" w:eastAsia="微软雅黑" w:hAnsi="微软雅黑"/>
          <w:b/>
          <w:color w:val="000000"/>
          <w:sz w:val="28"/>
          <w:szCs w:val="28"/>
        </w:rPr>
      </w:pPr>
      <w:r w:rsidRPr="00346A1F">
        <w:rPr>
          <w:rFonts w:ascii="微软雅黑" w:eastAsia="微软雅黑" w:hAnsi="微软雅黑" w:hint="eastAsia"/>
          <w:b/>
          <w:color w:val="000000"/>
          <w:sz w:val="28"/>
          <w:szCs w:val="28"/>
        </w:rPr>
        <w:t>公司简介：</w:t>
      </w:r>
    </w:p>
    <w:p w:rsidR="00346A1F" w:rsidRDefault="00346A1F" w:rsidP="00346A1F">
      <w:pPr>
        <w:widowControl/>
        <w:shd w:val="clear" w:color="auto" w:fill="FFFFFF"/>
        <w:spacing w:line="375" w:lineRule="atLeast"/>
        <w:ind w:firstLineChars="200" w:firstLine="420"/>
        <w:jc w:val="left"/>
        <w:rPr>
          <w:rFonts w:ascii="simsun" w:hAnsi="simsun" w:cs="宋体" w:hint="eastAsia"/>
          <w:color w:val="333333"/>
          <w:kern w:val="0"/>
          <w:szCs w:val="21"/>
        </w:rPr>
      </w:pPr>
      <w:r w:rsidRPr="00346A1F">
        <w:rPr>
          <w:rFonts w:ascii="simsun" w:hAnsi="simsun" w:cs="宋体" w:hint="eastAsia"/>
          <w:color w:val="333333"/>
          <w:kern w:val="0"/>
          <w:szCs w:val="21"/>
        </w:rPr>
        <w:t>泰康养老成立于</w:t>
      </w:r>
      <w:r w:rsidRPr="00346A1F">
        <w:rPr>
          <w:rFonts w:ascii="simsun" w:hAnsi="simsun" w:cs="宋体" w:hint="eastAsia"/>
          <w:color w:val="333333"/>
          <w:kern w:val="0"/>
          <w:szCs w:val="21"/>
        </w:rPr>
        <w:t>2007</w:t>
      </w:r>
      <w:r w:rsidRPr="00346A1F">
        <w:rPr>
          <w:rFonts w:ascii="simsun" w:hAnsi="simsun" w:cs="宋体" w:hint="eastAsia"/>
          <w:color w:val="333333"/>
          <w:kern w:val="0"/>
          <w:szCs w:val="21"/>
        </w:rPr>
        <w:t>年</w:t>
      </w:r>
      <w:r w:rsidRPr="00346A1F">
        <w:rPr>
          <w:rFonts w:ascii="simsun" w:hAnsi="simsun" w:cs="宋体" w:hint="eastAsia"/>
          <w:color w:val="333333"/>
          <w:kern w:val="0"/>
          <w:szCs w:val="21"/>
        </w:rPr>
        <w:t>8</w:t>
      </w:r>
      <w:r w:rsidRPr="00346A1F">
        <w:rPr>
          <w:rFonts w:ascii="simsun" w:hAnsi="simsun" w:cs="宋体" w:hint="eastAsia"/>
          <w:color w:val="333333"/>
          <w:kern w:val="0"/>
          <w:szCs w:val="21"/>
        </w:rPr>
        <w:t>月</w:t>
      </w:r>
      <w:r w:rsidRPr="00346A1F">
        <w:rPr>
          <w:rFonts w:ascii="simsun" w:hAnsi="simsun" w:cs="宋体" w:hint="eastAsia"/>
          <w:color w:val="333333"/>
          <w:kern w:val="0"/>
          <w:szCs w:val="21"/>
        </w:rPr>
        <w:t xml:space="preserve">10 </w:t>
      </w:r>
      <w:r w:rsidRPr="00346A1F">
        <w:rPr>
          <w:rFonts w:ascii="simsun" w:hAnsi="simsun" w:cs="宋体" w:hint="eastAsia"/>
          <w:color w:val="333333"/>
          <w:kern w:val="0"/>
          <w:szCs w:val="21"/>
        </w:rPr>
        <w:t>日，由泰康人寿保险股份有限公司和泰康资产管理有限责任公司共同出资成立的全国性、股份制专业养老保险公司。公司注册资本</w:t>
      </w:r>
      <w:r w:rsidRPr="00346A1F">
        <w:rPr>
          <w:rFonts w:ascii="simsun" w:hAnsi="simsun" w:cs="宋体" w:hint="eastAsia"/>
          <w:color w:val="333333"/>
          <w:kern w:val="0"/>
          <w:szCs w:val="21"/>
        </w:rPr>
        <w:t>26</w:t>
      </w:r>
      <w:r w:rsidRPr="00346A1F">
        <w:rPr>
          <w:rFonts w:ascii="simsun" w:hAnsi="simsun" w:cs="宋体" w:hint="eastAsia"/>
          <w:color w:val="333333"/>
          <w:kern w:val="0"/>
          <w:szCs w:val="21"/>
        </w:rPr>
        <w:t>亿元，总部设在北京。主要从事团体人寿和健康及意外保险业务、团体和个人养老保险及年金业务、以及国家法律法规允许的保险资金运用业务；经中国保监会批准的其他业务。目前在全国已批准筹建和成立了</w:t>
      </w:r>
      <w:r w:rsidRPr="00346A1F">
        <w:rPr>
          <w:rFonts w:ascii="simsun" w:hAnsi="simsun" w:cs="宋体" w:hint="eastAsia"/>
          <w:color w:val="333333"/>
          <w:kern w:val="0"/>
          <w:szCs w:val="21"/>
        </w:rPr>
        <w:t>27</w:t>
      </w:r>
      <w:r w:rsidRPr="00346A1F">
        <w:rPr>
          <w:rFonts w:ascii="simsun" w:hAnsi="simsun" w:cs="宋体" w:hint="eastAsia"/>
          <w:color w:val="333333"/>
          <w:kern w:val="0"/>
          <w:szCs w:val="21"/>
        </w:rPr>
        <w:t>家分公司，及</w:t>
      </w:r>
      <w:r w:rsidRPr="00346A1F">
        <w:rPr>
          <w:rFonts w:ascii="simsun" w:hAnsi="simsun" w:cs="宋体" w:hint="eastAsia"/>
          <w:color w:val="333333"/>
          <w:kern w:val="0"/>
          <w:szCs w:val="21"/>
        </w:rPr>
        <w:t>6</w:t>
      </w:r>
      <w:r w:rsidRPr="00346A1F">
        <w:rPr>
          <w:rFonts w:ascii="simsun" w:hAnsi="simsun" w:cs="宋体" w:hint="eastAsia"/>
          <w:color w:val="333333"/>
          <w:kern w:val="0"/>
          <w:szCs w:val="21"/>
        </w:rPr>
        <w:t>家省级企业年金中心。</w:t>
      </w:r>
    </w:p>
    <w:p w:rsidR="00346A1F" w:rsidRDefault="00346A1F" w:rsidP="00C33F8E">
      <w:pPr>
        <w:widowControl/>
        <w:shd w:val="clear" w:color="auto" w:fill="FFFFFF"/>
        <w:spacing w:line="375" w:lineRule="atLeast"/>
        <w:jc w:val="left"/>
        <w:rPr>
          <w:rFonts w:ascii="simsun" w:hAnsi="simsun" w:cs="宋体" w:hint="eastAsia"/>
          <w:color w:val="333333"/>
          <w:kern w:val="0"/>
          <w:szCs w:val="21"/>
        </w:rPr>
      </w:pPr>
    </w:p>
    <w:p w:rsidR="00563D3D" w:rsidRPr="00563D3D" w:rsidRDefault="00563D3D" w:rsidP="00F4559E">
      <w:pPr>
        <w:widowControl/>
        <w:shd w:val="clear" w:color="auto" w:fill="FFFFFF"/>
        <w:spacing w:line="375" w:lineRule="atLeast"/>
        <w:jc w:val="center"/>
        <w:rPr>
          <w:rFonts w:ascii="simsun" w:hAnsi="simsun" w:cs="宋体" w:hint="eastAsia"/>
          <w:color w:val="333333"/>
          <w:kern w:val="0"/>
          <w:szCs w:val="21"/>
        </w:rPr>
      </w:pPr>
      <w:bookmarkStart w:id="1" w:name="_Toc328571229"/>
    </w:p>
    <w:p w:rsidR="00346A1F" w:rsidRPr="00F215F6" w:rsidRDefault="00346A1F" w:rsidP="00051F18">
      <w:pPr>
        <w:pStyle w:val="a5"/>
        <w:numPr>
          <w:ilvl w:val="0"/>
          <w:numId w:val="2"/>
        </w:numPr>
        <w:spacing w:beforeLines="50" w:afterLines="50" w:line="360" w:lineRule="auto"/>
        <w:ind w:firstLineChars="0"/>
        <w:rPr>
          <w:rFonts w:ascii="微软雅黑" w:eastAsia="微软雅黑" w:hAnsi="微软雅黑"/>
          <w:b/>
          <w:sz w:val="24"/>
          <w:szCs w:val="28"/>
        </w:rPr>
      </w:pPr>
      <w:r w:rsidRPr="00F215F6">
        <w:rPr>
          <w:rFonts w:ascii="微软雅黑" w:eastAsia="微软雅黑" w:hAnsi="微软雅黑" w:hint="eastAsia"/>
          <w:b/>
          <w:sz w:val="24"/>
          <w:szCs w:val="28"/>
        </w:rPr>
        <w:t>主营业务</w:t>
      </w:r>
      <w:bookmarkEnd w:id="1"/>
      <w:r w:rsidRPr="00F215F6">
        <w:rPr>
          <w:rFonts w:ascii="微软雅黑" w:eastAsia="微软雅黑" w:hAnsi="微软雅黑" w:hint="eastAsia"/>
          <w:b/>
          <w:sz w:val="24"/>
          <w:szCs w:val="28"/>
        </w:rPr>
        <w:t>介绍</w:t>
      </w:r>
    </w:p>
    <w:p w:rsidR="00346A1F" w:rsidRPr="00346A1F" w:rsidRDefault="00346A1F" w:rsidP="00346A1F">
      <w:pPr>
        <w:spacing w:line="360" w:lineRule="auto"/>
        <w:ind w:firstLineChars="200" w:firstLine="420"/>
        <w:rPr>
          <w:rFonts w:ascii="simsun" w:hAnsi="simsun" w:cs="宋体" w:hint="eastAsia"/>
          <w:color w:val="333333"/>
          <w:kern w:val="0"/>
          <w:szCs w:val="21"/>
        </w:rPr>
      </w:pPr>
      <w:r w:rsidRPr="00346A1F">
        <w:rPr>
          <w:rFonts w:ascii="simsun" w:hAnsi="simsun" w:cs="宋体" w:hint="eastAsia"/>
          <w:color w:val="333333"/>
          <w:kern w:val="0"/>
          <w:szCs w:val="21"/>
        </w:rPr>
        <w:t>经中国保监会核准，泰康养老保险主要业务范围包括：</w:t>
      </w:r>
      <w:r w:rsidRPr="00346A1F">
        <w:rPr>
          <w:rFonts w:ascii="simsun" w:hAnsi="simsun" w:cs="宋体" w:hint="eastAsia"/>
          <w:color w:val="333333"/>
          <w:kern w:val="0"/>
          <w:szCs w:val="21"/>
        </w:rPr>
        <w:t xml:space="preserve"> </w:t>
      </w:r>
    </w:p>
    <w:p w:rsidR="0009065C" w:rsidRDefault="00346A1F" w:rsidP="00346A1F">
      <w:pPr>
        <w:spacing w:line="360" w:lineRule="auto"/>
        <w:rPr>
          <w:rFonts w:ascii="simsun" w:hAnsi="simsun" w:cs="宋体" w:hint="eastAsia"/>
          <w:color w:val="333333"/>
          <w:kern w:val="0"/>
          <w:szCs w:val="21"/>
        </w:rPr>
      </w:pPr>
      <w:r w:rsidRPr="00346A1F">
        <w:rPr>
          <w:rFonts w:ascii="simsun" w:hAnsi="simsun" w:cs="宋体" w:hint="eastAsia"/>
          <w:b/>
          <w:color w:val="333333"/>
          <w:kern w:val="0"/>
          <w:szCs w:val="21"/>
        </w:rPr>
        <w:t>团体保险业务</w:t>
      </w:r>
      <w:r w:rsidRPr="00346A1F">
        <w:rPr>
          <w:rFonts w:ascii="simsun" w:hAnsi="simsun" w:cs="宋体" w:hint="eastAsia"/>
          <w:color w:val="333333"/>
          <w:kern w:val="0"/>
          <w:szCs w:val="21"/>
        </w:rPr>
        <w:t xml:space="preserve">  </w:t>
      </w:r>
    </w:p>
    <w:p w:rsidR="00346A1F" w:rsidRPr="00346A1F" w:rsidRDefault="00346A1F" w:rsidP="0009065C">
      <w:pPr>
        <w:spacing w:line="360" w:lineRule="auto"/>
        <w:ind w:firstLineChars="200" w:firstLine="420"/>
        <w:rPr>
          <w:rFonts w:ascii="simsun" w:hAnsi="simsun" w:cs="宋体" w:hint="eastAsia"/>
          <w:color w:val="333333"/>
          <w:kern w:val="0"/>
          <w:szCs w:val="21"/>
        </w:rPr>
      </w:pPr>
      <w:r w:rsidRPr="00346A1F">
        <w:rPr>
          <w:rFonts w:ascii="simsun" w:hAnsi="simsun" w:cs="宋体" w:hint="eastAsia"/>
          <w:color w:val="333333"/>
          <w:kern w:val="0"/>
          <w:szCs w:val="21"/>
        </w:rPr>
        <w:t>泰康养老能够为企业提供包括人寿保险保障、投资理财咨询在内的综合员工福利计划，帮助企业成为最受欢迎、最具号召力的雇主。泰康养老不断开发新产品，目前拥有包含团体寿险、团体意外险、团体健康险、团体养老保险在内的完善的寿险产品体系，既能为客户提供标准定制的员工福利计划套餐，也能根据不同企业客户的需求量身定制差异化的员工福利产品。</w:t>
      </w:r>
    </w:p>
    <w:p w:rsidR="0009065C" w:rsidRDefault="00346A1F" w:rsidP="00346A1F">
      <w:pPr>
        <w:spacing w:line="360" w:lineRule="auto"/>
        <w:rPr>
          <w:rFonts w:ascii="simsun" w:hAnsi="simsun" w:cs="宋体" w:hint="eastAsia"/>
          <w:color w:val="333333"/>
          <w:kern w:val="0"/>
          <w:szCs w:val="21"/>
        </w:rPr>
      </w:pPr>
      <w:r w:rsidRPr="00346A1F">
        <w:rPr>
          <w:rFonts w:ascii="simsun" w:hAnsi="simsun" w:cs="宋体" w:hint="eastAsia"/>
          <w:b/>
          <w:color w:val="333333"/>
          <w:kern w:val="0"/>
          <w:szCs w:val="21"/>
        </w:rPr>
        <w:t>企业年金业务</w:t>
      </w:r>
      <w:r w:rsidRPr="00346A1F">
        <w:rPr>
          <w:rFonts w:ascii="simsun" w:hAnsi="simsun" w:cs="宋体" w:hint="eastAsia"/>
          <w:b/>
          <w:color w:val="333333"/>
          <w:kern w:val="0"/>
          <w:szCs w:val="21"/>
        </w:rPr>
        <w:t xml:space="preserve"> </w:t>
      </w:r>
      <w:r w:rsidRPr="00346A1F">
        <w:rPr>
          <w:rFonts w:ascii="simsun" w:hAnsi="simsun" w:cs="宋体" w:hint="eastAsia"/>
          <w:color w:val="333333"/>
          <w:kern w:val="0"/>
          <w:szCs w:val="21"/>
        </w:rPr>
        <w:t xml:space="preserve"> </w:t>
      </w:r>
    </w:p>
    <w:p w:rsidR="00346A1F" w:rsidRPr="00346A1F" w:rsidRDefault="00346A1F" w:rsidP="0009065C">
      <w:pPr>
        <w:spacing w:line="360" w:lineRule="auto"/>
        <w:ind w:firstLineChars="200" w:firstLine="420"/>
        <w:rPr>
          <w:rFonts w:ascii="simsun" w:hAnsi="simsun" w:cs="宋体" w:hint="eastAsia"/>
          <w:color w:val="333333"/>
          <w:kern w:val="0"/>
          <w:szCs w:val="21"/>
        </w:rPr>
      </w:pPr>
      <w:r w:rsidRPr="00346A1F">
        <w:rPr>
          <w:rFonts w:ascii="simsun" w:hAnsi="simsun" w:cs="宋体" w:hint="eastAsia"/>
          <w:color w:val="333333"/>
          <w:kern w:val="0"/>
          <w:szCs w:val="21"/>
        </w:rPr>
        <w:t>泰康养老拥有企业年金基金受托管理人和账户管理人资格，携手具有投资管理人资格的泰康资产，形成了“三位一体”的企业年金服务体系，能够为客户提供包括企业年金咨询、受托管理、账户管理和投资管理在内的全方位、“量体裁衣”式的企业年金基金管理服务。</w:t>
      </w:r>
    </w:p>
    <w:p w:rsidR="00346A1F" w:rsidRPr="00346A1F" w:rsidRDefault="00346A1F" w:rsidP="00051F18">
      <w:pPr>
        <w:spacing w:beforeLines="50" w:afterLines="50" w:line="360" w:lineRule="auto"/>
        <w:rPr>
          <w:rFonts w:ascii="simsun" w:hAnsi="simsun" w:cs="宋体" w:hint="eastAsia"/>
          <w:b/>
          <w:color w:val="333333"/>
          <w:kern w:val="0"/>
          <w:szCs w:val="21"/>
        </w:rPr>
      </w:pPr>
      <w:r w:rsidRPr="00346A1F">
        <w:rPr>
          <w:rFonts w:ascii="simsun" w:hAnsi="simsun" w:cs="宋体" w:hint="eastAsia"/>
          <w:b/>
          <w:color w:val="333333"/>
          <w:kern w:val="0"/>
          <w:szCs w:val="21"/>
        </w:rPr>
        <w:t>遍布全国的网点</w:t>
      </w:r>
    </w:p>
    <w:p w:rsidR="00346A1F" w:rsidRPr="00346A1F" w:rsidRDefault="00346A1F" w:rsidP="00346A1F">
      <w:pPr>
        <w:spacing w:line="360" w:lineRule="auto"/>
        <w:ind w:firstLineChars="200" w:firstLine="420"/>
        <w:rPr>
          <w:rFonts w:ascii="simsun" w:hAnsi="simsun" w:cs="宋体" w:hint="eastAsia"/>
          <w:color w:val="333333"/>
          <w:kern w:val="0"/>
          <w:szCs w:val="21"/>
        </w:rPr>
      </w:pPr>
      <w:r w:rsidRPr="00346A1F">
        <w:rPr>
          <w:rFonts w:ascii="simsun" w:hAnsi="simsun" w:cs="宋体" w:hint="eastAsia"/>
          <w:color w:val="333333"/>
          <w:kern w:val="0"/>
          <w:szCs w:val="21"/>
        </w:rPr>
        <w:t>泰康养老总、分联动的服务模式，遍布总、分公司及各企业年金中心、服务部、服务点的高素质、专业化的技术服务人员，能够满足全国各地企业及全国性企业集团的属地化管理需求，提供便捷、时效、“量体裁衣”式的员工福利保障服务。</w:t>
      </w:r>
      <w:r w:rsidR="00902215" w:rsidRPr="00346A1F">
        <w:rPr>
          <w:rFonts w:ascii="simsun" w:hAnsi="simsun" w:cs="宋体" w:hint="eastAsia"/>
          <w:color w:val="333333"/>
          <w:kern w:val="0"/>
          <w:szCs w:val="21"/>
        </w:rPr>
        <w:fldChar w:fldCharType="begin"/>
      </w:r>
      <w:r w:rsidRPr="00346A1F">
        <w:rPr>
          <w:rFonts w:ascii="simsun" w:hAnsi="simsun" w:cs="宋体" w:hint="eastAsia"/>
          <w:color w:val="333333"/>
          <w:kern w:val="0"/>
          <w:szCs w:val="21"/>
        </w:rPr>
        <w:instrText xml:space="preserve"> TOC \o "1-6" \h \z \u </w:instrText>
      </w:r>
      <w:r w:rsidR="00902215" w:rsidRPr="00346A1F">
        <w:rPr>
          <w:rFonts w:ascii="simsun" w:hAnsi="simsun" w:cs="宋体" w:hint="eastAsia"/>
          <w:color w:val="333333"/>
          <w:kern w:val="0"/>
          <w:szCs w:val="21"/>
        </w:rPr>
        <w:fldChar w:fldCharType="end"/>
      </w:r>
    </w:p>
    <w:p w:rsidR="00346A1F" w:rsidRPr="00346A1F" w:rsidRDefault="00346A1F" w:rsidP="00051F18">
      <w:pPr>
        <w:spacing w:beforeLines="50" w:afterLines="50" w:line="360" w:lineRule="auto"/>
        <w:rPr>
          <w:rFonts w:ascii="simsun" w:hAnsi="simsun" w:cs="宋体" w:hint="eastAsia"/>
          <w:b/>
          <w:color w:val="333333"/>
          <w:kern w:val="0"/>
          <w:szCs w:val="21"/>
        </w:rPr>
      </w:pPr>
      <w:r w:rsidRPr="00346A1F">
        <w:rPr>
          <w:rFonts w:ascii="simsun" w:hAnsi="simsun" w:cs="宋体" w:hint="eastAsia"/>
          <w:b/>
          <w:color w:val="333333"/>
          <w:kern w:val="0"/>
          <w:szCs w:val="21"/>
        </w:rPr>
        <w:lastRenderedPageBreak/>
        <w:t>丰富的团险业务经验</w:t>
      </w:r>
    </w:p>
    <w:p w:rsidR="00346A1F" w:rsidRPr="00346A1F" w:rsidRDefault="00346A1F" w:rsidP="00346A1F">
      <w:pPr>
        <w:spacing w:line="360" w:lineRule="auto"/>
        <w:ind w:firstLineChars="200" w:firstLine="420"/>
        <w:rPr>
          <w:rFonts w:ascii="simsun" w:hAnsi="simsun" w:cs="宋体" w:hint="eastAsia"/>
          <w:color w:val="333333"/>
          <w:kern w:val="0"/>
          <w:szCs w:val="21"/>
        </w:rPr>
      </w:pPr>
      <w:r>
        <w:rPr>
          <w:rFonts w:ascii="simsun" w:hAnsi="simsun" w:cs="宋体" w:hint="eastAsia"/>
          <w:color w:val="333333"/>
          <w:kern w:val="0"/>
          <w:szCs w:val="21"/>
        </w:rPr>
        <w:t>泰康养老依托泰康保险集团二十</w:t>
      </w:r>
      <w:r w:rsidRPr="00346A1F">
        <w:rPr>
          <w:rFonts w:ascii="simsun" w:hAnsi="simsun" w:cs="宋体" w:hint="eastAsia"/>
          <w:color w:val="333333"/>
          <w:kern w:val="0"/>
          <w:szCs w:val="21"/>
        </w:rPr>
        <w:t>年丰富的员工福利及补充养老保险管理经验，员工福利保险业务规模稳步提升，进入市场第一梯队，累计服务的企业客户近</w:t>
      </w:r>
      <w:r w:rsidRPr="00346A1F">
        <w:rPr>
          <w:rFonts w:ascii="simsun" w:hAnsi="simsun" w:cs="宋体" w:hint="eastAsia"/>
          <w:color w:val="333333"/>
          <w:kern w:val="0"/>
          <w:szCs w:val="21"/>
        </w:rPr>
        <w:t>10</w:t>
      </w:r>
      <w:r w:rsidRPr="00346A1F">
        <w:rPr>
          <w:rFonts w:ascii="simsun" w:hAnsi="simsun" w:cs="宋体" w:hint="eastAsia"/>
          <w:color w:val="333333"/>
          <w:kern w:val="0"/>
          <w:szCs w:val="21"/>
        </w:rPr>
        <w:t>万家，累计服务企业员工超过</w:t>
      </w:r>
      <w:r w:rsidRPr="00346A1F">
        <w:rPr>
          <w:rFonts w:ascii="simsun" w:hAnsi="simsun" w:cs="宋体" w:hint="eastAsia"/>
          <w:color w:val="333333"/>
          <w:kern w:val="0"/>
          <w:szCs w:val="21"/>
        </w:rPr>
        <w:t>7000</w:t>
      </w:r>
      <w:r w:rsidRPr="00346A1F">
        <w:rPr>
          <w:rFonts w:ascii="simsun" w:hAnsi="simsun" w:cs="宋体" w:hint="eastAsia"/>
          <w:color w:val="333333"/>
          <w:kern w:val="0"/>
          <w:szCs w:val="21"/>
        </w:rPr>
        <w:t>万人次。泰康养老的专业、优质的服务也赢得了众多全国知名企业客户的青睐。</w:t>
      </w:r>
    </w:p>
    <w:p w:rsidR="00346A1F" w:rsidRPr="00346A1F" w:rsidRDefault="00346A1F" w:rsidP="00346A1F">
      <w:pPr>
        <w:widowControl/>
        <w:shd w:val="clear" w:color="auto" w:fill="FFFFFF"/>
        <w:spacing w:line="375" w:lineRule="atLeast"/>
        <w:rPr>
          <w:rFonts w:ascii="simsun" w:hAnsi="simsun" w:cs="宋体" w:hint="eastAsia"/>
          <w:color w:val="333333"/>
          <w:kern w:val="0"/>
          <w:szCs w:val="21"/>
        </w:rPr>
      </w:pPr>
    </w:p>
    <w:p w:rsidR="00346A1F" w:rsidRDefault="00346A1F" w:rsidP="00C33F8E">
      <w:pPr>
        <w:widowControl/>
        <w:shd w:val="clear" w:color="auto" w:fill="FFFFFF"/>
        <w:spacing w:line="375" w:lineRule="atLeast"/>
        <w:jc w:val="left"/>
        <w:rPr>
          <w:rFonts w:ascii="微软雅黑" w:eastAsia="微软雅黑" w:hAnsi="微软雅黑"/>
          <w:b/>
          <w:color w:val="000000"/>
          <w:sz w:val="28"/>
          <w:szCs w:val="28"/>
        </w:rPr>
      </w:pPr>
      <w:r>
        <w:rPr>
          <w:rFonts w:ascii="微软雅黑" w:eastAsia="微软雅黑" w:hAnsi="微软雅黑" w:hint="eastAsia"/>
          <w:b/>
          <w:color w:val="000000"/>
          <w:sz w:val="28"/>
          <w:szCs w:val="28"/>
        </w:rPr>
        <w:t>优才招聘要求</w:t>
      </w:r>
      <w:r w:rsidRPr="00346A1F">
        <w:rPr>
          <w:rFonts w:ascii="微软雅黑" w:eastAsia="微软雅黑" w:hAnsi="微软雅黑" w:hint="eastAsia"/>
          <w:b/>
          <w:color w:val="000000"/>
          <w:sz w:val="28"/>
          <w:szCs w:val="28"/>
        </w:rPr>
        <w:t>：</w:t>
      </w:r>
    </w:p>
    <w:p w:rsidR="00346A1F" w:rsidRPr="00346A1F" w:rsidRDefault="00346A1F" w:rsidP="00346A1F">
      <w:pPr>
        <w:widowControl/>
        <w:shd w:val="clear" w:color="auto" w:fill="FFFFFF"/>
        <w:spacing w:line="375" w:lineRule="atLeast"/>
        <w:jc w:val="left"/>
        <w:rPr>
          <w:rFonts w:ascii="simsun" w:hAnsi="simsun" w:cs="宋体" w:hint="eastAsia"/>
          <w:color w:val="333333"/>
          <w:kern w:val="0"/>
          <w:szCs w:val="21"/>
        </w:rPr>
      </w:pPr>
      <w:r>
        <w:rPr>
          <w:rFonts w:ascii="simsun" w:hAnsi="simsun" w:cs="宋体" w:hint="eastAsia"/>
          <w:color w:val="333333"/>
          <w:kern w:val="0"/>
          <w:szCs w:val="21"/>
        </w:rPr>
        <w:t>（一</w:t>
      </w:r>
      <w:r w:rsidRPr="00346A1F">
        <w:rPr>
          <w:rFonts w:ascii="simsun" w:hAnsi="simsun" w:cs="宋体" w:hint="eastAsia"/>
          <w:color w:val="333333"/>
          <w:kern w:val="0"/>
          <w:szCs w:val="21"/>
        </w:rPr>
        <w:t>）学历要求</w:t>
      </w:r>
    </w:p>
    <w:p w:rsidR="00346A1F" w:rsidRPr="00346A1F" w:rsidRDefault="00346A1F" w:rsidP="00346A1F">
      <w:pPr>
        <w:widowControl/>
        <w:shd w:val="clear" w:color="auto" w:fill="FFFFFF"/>
        <w:spacing w:line="375" w:lineRule="atLeast"/>
        <w:jc w:val="left"/>
        <w:rPr>
          <w:rFonts w:ascii="simsun" w:hAnsi="simsun" w:cs="宋体" w:hint="eastAsia"/>
          <w:color w:val="333333"/>
          <w:kern w:val="0"/>
          <w:szCs w:val="21"/>
        </w:rPr>
      </w:pPr>
      <w:r w:rsidRPr="00346A1F">
        <w:rPr>
          <w:rFonts w:ascii="simsun" w:hAnsi="simsun" w:cs="宋体" w:hint="eastAsia"/>
          <w:color w:val="333333"/>
          <w:kern w:val="0"/>
          <w:szCs w:val="21"/>
        </w:rPr>
        <w:t>国内外应届本科及以上学历毕业生，硕士优先。</w:t>
      </w:r>
    </w:p>
    <w:p w:rsidR="00346A1F" w:rsidRPr="00346A1F" w:rsidRDefault="00346A1F" w:rsidP="00346A1F">
      <w:pPr>
        <w:widowControl/>
        <w:shd w:val="clear" w:color="auto" w:fill="FFFFFF"/>
        <w:spacing w:line="375" w:lineRule="atLeast"/>
        <w:jc w:val="left"/>
        <w:rPr>
          <w:rFonts w:ascii="simsun" w:hAnsi="simsun" w:cs="宋体" w:hint="eastAsia"/>
          <w:color w:val="333333"/>
          <w:kern w:val="0"/>
          <w:szCs w:val="21"/>
        </w:rPr>
      </w:pPr>
      <w:r>
        <w:rPr>
          <w:rFonts w:ascii="simsun" w:hAnsi="simsun" w:cs="宋体" w:hint="eastAsia"/>
          <w:color w:val="333333"/>
          <w:kern w:val="0"/>
          <w:szCs w:val="21"/>
        </w:rPr>
        <w:t>（二</w:t>
      </w:r>
      <w:r w:rsidRPr="00346A1F">
        <w:rPr>
          <w:rFonts w:ascii="simsun" w:hAnsi="simsun" w:cs="宋体" w:hint="eastAsia"/>
          <w:color w:val="333333"/>
          <w:kern w:val="0"/>
          <w:szCs w:val="21"/>
        </w:rPr>
        <w:t>）优先录用专业</w:t>
      </w:r>
    </w:p>
    <w:p w:rsidR="00346A1F" w:rsidRPr="00346A1F" w:rsidRDefault="00346A1F" w:rsidP="00346A1F">
      <w:pPr>
        <w:widowControl/>
        <w:shd w:val="clear" w:color="auto" w:fill="FFFFFF"/>
        <w:spacing w:line="375" w:lineRule="atLeast"/>
        <w:jc w:val="left"/>
        <w:rPr>
          <w:rFonts w:ascii="simsun" w:hAnsi="simsun" w:cs="宋体" w:hint="eastAsia"/>
          <w:color w:val="333333"/>
          <w:kern w:val="0"/>
          <w:szCs w:val="21"/>
        </w:rPr>
      </w:pPr>
      <w:r w:rsidRPr="00346A1F">
        <w:rPr>
          <w:rFonts w:ascii="simsun" w:hAnsi="simsun" w:cs="宋体" w:hint="eastAsia"/>
          <w:color w:val="333333"/>
          <w:kern w:val="0"/>
          <w:szCs w:val="21"/>
        </w:rPr>
        <w:t>以医学、健康保险、健康管理、卫生管理等专业为主</w:t>
      </w:r>
    </w:p>
    <w:p w:rsidR="00346A1F" w:rsidRPr="00346A1F" w:rsidRDefault="00346A1F" w:rsidP="00346A1F">
      <w:pPr>
        <w:widowControl/>
        <w:shd w:val="clear" w:color="auto" w:fill="FFFFFF"/>
        <w:spacing w:line="375" w:lineRule="atLeast"/>
        <w:jc w:val="left"/>
        <w:rPr>
          <w:rFonts w:ascii="simsun" w:hAnsi="simsun" w:cs="宋体" w:hint="eastAsia"/>
          <w:color w:val="333333"/>
          <w:kern w:val="0"/>
          <w:szCs w:val="21"/>
        </w:rPr>
      </w:pPr>
      <w:r>
        <w:rPr>
          <w:rFonts w:ascii="simsun" w:hAnsi="simsun" w:cs="宋体" w:hint="eastAsia"/>
          <w:color w:val="333333"/>
          <w:kern w:val="0"/>
          <w:szCs w:val="21"/>
        </w:rPr>
        <w:t>（三</w:t>
      </w:r>
      <w:r w:rsidRPr="00346A1F">
        <w:rPr>
          <w:rFonts w:ascii="simsun" w:hAnsi="simsun" w:cs="宋体" w:hint="eastAsia"/>
          <w:color w:val="333333"/>
          <w:kern w:val="0"/>
          <w:szCs w:val="21"/>
        </w:rPr>
        <w:t>）素质要求</w:t>
      </w:r>
    </w:p>
    <w:p w:rsidR="00346A1F" w:rsidRPr="00346A1F" w:rsidRDefault="00346A1F" w:rsidP="00346A1F">
      <w:pPr>
        <w:widowControl/>
        <w:shd w:val="clear" w:color="auto" w:fill="FFFFFF"/>
        <w:spacing w:line="375" w:lineRule="atLeast"/>
        <w:jc w:val="left"/>
        <w:rPr>
          <w:rFonts w:ascii="simsun" w:hAnsi="simsun" w:cs="宋体" w:hint="eastAsia"/>
          <w:color w:val="333333"/>
          <w:kern w:val="0"/>
          <w:szCs w:val="21"/>
        </w:rPr>
      </w:pPr>
      <w:r w:rsidRPr="00346A1F">
        <w:rPr>
          <w:rFonts w:ascii="simsun" w:hAnsi="simsun" w:cs="宋体" w:hint="eastAsia"/>
          <w:color w:val="333333"/>
          <w:kern w:val="0"/>
          <w:szCs w:val="21"/>
        </w:rPr>
        <w:t>1.</w:t>
      </w:r>
      <w:r w:rsidRPr="00346A1F">
        <w:rPr>
          <w:rFonts w:ascii="simsun" w:hAnsi="simsun" w:cs="宋体" w:hint="eastAsia"/>
          <w:color w:val="333333"/>
          <w:kern w:val="0"/>
          <w:szCs w:val="21"/>
        </w:rPr>
        <w:t>认同并热爱保险行业，热爱泰康养老；</w:t>
      </w:r>
    </w:p>
    <w:p w:rsidR="00346A1F" w:rsidRPr="00346A1F" w:rsidRDefault="00346A1F" w:rsidP="00346A1F">
      <w:pPr>
        <w:widowControl/>
        <w:shd w:val="clear" w:color="auto" w:fill="FFFFFF"/>
        <w:spacing w:line="375" w:lineRule="atLeast"/>
        <w:jc w:val="left"/>
        <w:rPr>
          <w:rFonts w:ascii="simsun" w:hAnsi="simsun" w:cs="宋体" w:hint="eastAsia"/>
          <w:color w:val="333333"/>
          <w:kern w:val="0"/>
          <w:szCs w:val="21"/>
        </w:rPr>
      </w:pPr>
      <w:r w:rsidRPr="00346A1F">
        <w:rPr>
          <w:rFonts w:ascii="simsun" w:hAnsi="simsun" w:cs="宋体" w:hint="eastAsia"/>
          <w:color w:val="333333"/>
          <w:kern w:val="0"/>
          <w:szCs w:val="21"/>
        </w:rPr>
        <w:t>2.</w:t>
      </w:r>
      <w:r w:rsidRPr="00346A1F">
        <w:rPr>
          <w:rFonts w:ascii="simsun" w:hAnsi="simsun" w:cs="宋体" w:hint="eastAsia"/>
          <w:color w:val="333333"/>
          <w:kern w:val="0"/>
          <w:szCs w:val="21"/>
        </w:rPr>
        <w:t>具有良好语言表达能力、逻辑思维能力，做事严谨、认真负责；</w:t>
      </w:r>
    </w:p>
    <w:p w:rsidR="00346A1F" w:rsidRPr="00346A1F" w:rsidRDefault="00346A1F" w:rsidP="00346A1F">
      <w:pPr>
        <w:widowControl/>
        <w:shd w:val="clear" w:color="auto" w:fill="FFFFFF"/>
        <w:spacing w:line="375" w:lineRule="atLeast"/>
        <w:jc w:val="left"/>
        <w:rPr>
          <w:rFonts w:ascii="simsun" w:hAnsi="simsun" w:cs="宋体" w:hint="eastAsia"/>
          <w:color w:val="333333"/>
          <w:kern w:val="0"/>
          <w:szCs w:val="21"/>
        </w:rPr>
      </w:pPr>
      <w:r w:rsidRPr="00346A1F">
        <w:rPr>
          <w:rFonts w:ascii="simsun" w:hAnsi="simsun" w:cs="宋体" w:hint="eastAsia"/>
          <w:color w:val="333333"/>
          <w:kern w:val="0"/>
          <w:szCs w:val="21"/>
        </w:rPr>
        <w:t>3.</w:t>
      </w:r>
      <w:r w:rsidRPr="00346A1F">
        <w:rPr>
          <w:rFonts w:ascii="simsun" w:hAnsi="simsun" w:cs="宋体" w:hint="eastAsia"/>
          <w:color w:val="333333"/>
          <w:kern w:val="0"/>
          <w:szCs w:val="21"/>
        </w:rPr>
        <w:t>主动性、求知欲和进取心强，团队协作意识佳；</w:t>
      </w:r>
    </w:p>
    <w:p w:rsidR="00346A1F" w:rsidRDefault="00346A1F" w:rsidP="00346A1F">
      <w:pPr>
        <w:widowControl/>
        <w:shd w:val="clear" w:color="auto" w:fill="FFFFFF"/>
        <w:spacing w:line="375" w:lineRule="atLeast"/>
        <w:jc w:val="left"/>
        <w:rPr>
          <w:rFonts w:ascii="simsun" w:hAnsi="simsun" w:cs="宋体" w:hint="eastAsia"/>
          <w:color w:val="333333"/>
          <w:kern w:val="0"/>
          <w:szCs w:val="21"/>
        </w:rPr>
      </w:pPr>
      <w:r w:rsidRPr="00346A1F">
        <w:rPr>
          <w:rFonts w:ascii="simsun" w:hAnsi="simsun" w:cs="宋体" w:hint="eastAsia"/>
          <w:color w:val="333333"/>
          <w:kern w:val="0"/>
          <w:szCs w:val="21"/>
        </w:rPr>
        <w:t>4.</w:t>
      </w:r>
      <w:r w:rsidRPr="00346A1F">
        <w:rPr>
          <w:rFonts w:ascii="simsun" w:hAnsi="simsun" w:cs="宋体" w:hint="eastAsia"/>
          <w:color w:val="333333"/>
          <w:kern w:val="0"/>
          <w:szCs w:val="21"/>
        </w:rPr>
        <w:t>过往有成功实践经验者优先。</w:t>
      </w:r>
    </w:p>
    <w:p w:rsidR="00C55E99" w:rsidRPr="00346A1F" w:rsidRDefault="00C55E99" w:rsidP="00346A1F">
      <w:pPr>
        <w:widowControl/>
        <w:shd w:val="clear" w:color="auto" w:fill="FFFFFF"/>
        <w:spacing w:line="375" w:lineRule="atLeast"/>
        <w:jc w:val="left"/>
        <w:rPr>
          <w:rFonts w:ascii="simsun" w:hAnsi="simsun" w:cs="宋体" w:hint="eastAsia"/>
          <w:color w:val="333333"/>
          <w:kern w:val="0"/>
          <w:szCs w:val="21"/>
        </w:rPr>
      </w:pPr>
    </w:p>
    <w:p w:rsidR="003E55CB" w:rsidRDefault="00346A1F" w:rsidP="00932C84">
      <w:pPr>
        <w:rPr>
          <w:rFonts w:ascii="微软雅黑" w:eastAsia="微软雅黑" w:hAnsi="微软雅黑"/>
          <w:b/>
          <w:color w:val="000000"/>
          <w:sz w:val="28"/>
          <w:szCs w:val="28"/>
        </w:rPr>
      </w:pPr>
      <w:r>
        <w:rPr>
          <w:rFonts w:ascii="微软雅黑" w:eastAsia="微软雅黑" w:hAnsi="微软雅黑" w:hint="eastAsia"/>
          <w:b/>
          <w:color w:val="000000"/>
          <w:sz w:val="28"/>
          <w:szCs w:val="28"/>
        </w:rPr>
        <w:t>人才</w:t>
      </w:r>
      <w:r w:rsidR="00E371AE">
        <w:rPr>
          <w:rFonts w:ascii="微软雅黑" w:eastAsia="微软雅黑" w:hAnsi="微软雅黑" w:hint="eastAsia"/>
          <w:b/>
          <w:color w:val="000000"/>
          <w:sz w:val="28"/>
          <w:szCs w:val="28"/>
        </w:rPr>
        <w:t>发展规划：</w:t>
      </w:r>
    </w:p>
    <w:p w:rsidR="00A51EEB" w:rsidRPr="00A51EEB" w:rsidRDefault="00A51EEB" w:rsidP="00A51EEB">
      <w:pPr>
        <w:spacing w:line="480" w:lineRule="exact"/>
        <w:ind w:firstLine="555"/>
        <w:rPr>
          <w:rFonts w:ascii="simsun" w:hAnsi="simsun" w:cs="宋体" w:hint="eastAsia"/>
          <w:color w:val="333333"/>
          <w:kern w:val="0"/>
          <w:szCs w:val="21"/>
        </w:rPr>
      </w:pPr>
      <w:r>
        <w:rPr>
          <w:rFonts w:ascii="simsun" w:hAnsi="simsun" w:cs="宋体" w:hint="eastAsia"/>
          <w:color w:val="333333"/>
          <w:kern w:val="0"/>
          <w:szCs w:val="21"/>
        </w:rPr>
        <w:t>为方便优才人员获得更好的工作环境和氛围，实习期间将被统一安排在泰康养老山东分公司，地点为济南市经七路</w:t>
      </w:r>
      <w:r>
        <w:rPr>
          <w:rFonts w:ascii="simsun" w:hAnsi="simsun" w:cs="宋体" w:hint="eastAsia"/>
          <w:color w:val="333333"/>
          <w:kern w:val="0"/>
          <w:szCs w:val="21"/>
        </w:rPr>
        <w:t>156</w:t>
      </w:r>
      <w:r>
        <w:rPr>
          <w:rFonts w:ascii="simsun" w:hAnsi="simsun" w:cs="宋体" w:hint="eastAsia"/>
          <w:color w:val="333333"/>
          <w:kern w:val="0"/>
          <w:szCs w:val="21"/>
        </w:rPr>
        <w:t>号国际财富中心。优才人员将在</w:t>
      </w:r>
      <w:r w:rsidR="00346A1F" w:rsidRPr="00346A1F">
        <w:rPr>
          <w:rFonts w:ascii="simsun" w:hAnsi="simsun" w:cs="宋体" w:hint="eastAsia"/>
          <w:color w:val="333333"/>
          <w:kern w:val="0"/>
          <w:szCs w:val="21"/>
        </w:rPr>
        <w:t>分公司中后台部门进行培养，分公司部门为健康保险部、运营服务部、养老金支持部（或技术支持部）和</w:t>
      </w:r>
      <w:r w:rsidR="00346A1F" w:rsidRPr="00346A1F">
        <w:rPr>
          <w:rFonts w:ascii="simsun" w:hAnsi="simsun" w:cs="宋体" w:hint="eastAsia"/>
          <w:color w:val="333333"/>
          <w:kern w:val="0"/>
          <w:szCs w:val="21"/>
        </w:rPr>
        <w:t>BBC</w:t>
      </w:r>
      <w:r w:rsidR="00346A1F" w:rsidRPr="00346A1F">
        <w:rPr>
          <w:rFonts w:ascii="simsun" w:hAnsi="simsun" w:cs="宋体" w:hint="eastAsia"/>
          <w:color w:val="333333"/>
          <w:kern w:val="0"/>
          <w:szCs w:val="21"/>
        </w:rPr>
        <w:t>支持部。</w:t>
      </w:r>
    </w:p>
    <w:p w:rsidR="00695C73" w:rsidRDefault="004D5B79" w:rsidP="00695C73">
      <w:pPr>
        <w:pStyle w:val="a5"/>
        <w:widowControl/>
        <w:numPr>
          <w:ilvl w:val="0"/>
          <w:numId w:val="3"/>
        </w:numPr>
        <w:shd w:val="clear" w:color="auto" w:fill="FFFFFF"/>
        <w:spacing w:line="375" w:lineRule="atLeast"/>
        <w:ind w:firstLineChars="0"/>
        <w:jc w:val="left"/>
        <w:rPr>
          <w:rFonts w:ascii="simsun" w:hAnsi="simsun" w:cs="宋体" w:hint="eastAsia"/>
          <w:color w:val="333333"/>
          <w:kern w:val="0"/>
          <w:szCs w:val="21"/>
        </w:rPr>
      </w:pPr>
      <w:r>
        <w:rPr>
          <w:rFonts w:ascii="simsun" w:hAnsi="simsun" w:cs="宋体" w:hint="eastAsia"/>
          <w:color w:val="333333"/>
          <w:kern w:val="0"/>
          <w:szCs w:val="21"/>
        </w:rPr>
        <w:t>实习目标</w:t>
      </w:r>
    </w:p>
    <w:p w:rsidR="00695C73" w:rsidRPr="00695C73" w:rsidRDefault="00695C73" w:rsidP="00695C73">
      <w:pPr>
        <w:widowControl/>
        <w:shd w:val="clear" w:color="auto" w:fill="FFFFFF"/>
        <w:spacing w:line="375" w:lineRule="atLeast"/>
        <w:jc w:val="left"/>
        <w:rPr>
          <w:rFonts w:ascii="simsun" w:hAnsi="simsun" w:cs="宋体" w:hint="eastAsia"/>
          <w:color w:val="333333"/>
          <w:kern w:val="0"/>
          <w:szCs w:val="21"/>
        </w:rPr>
      </w:pPr>
      <w:r>
        <w:rPr>
          <w:rFonts w:ascii="simsun" w:hAnsi="simsun" w:cs="宋体" w:hint="eastAsia"/>
          <w:color w:val="333333"/>
          <w:kern w:val="0"/>
          <w:szCs w:val="21"/>
        </w:rPr>
        <w:t>为</w:t>
      </w:r>
      <w:r w:rsidR="004D5B79">
        <w:rPr>
          <w:rFonts w:ascii="simsun" w:hAnsi="simsun" w:cs="宋体" w:hint="eastAsia"/>
          <w:color w:val="333333"/>
          <w:kern w:val="0"/>
          <w:szCs w:val="21"/>
        </w:rPr>
        <w:t>方便</w:t>
      </w:r>
      <w:r w:rsidR="004D5B79" w:rsidRPr="004D5B79">
        <w:rPr>
          <w:rFonts w:ascii="simsun" w:hAnsi="simsun" w:cs="宋体" w:hint="eastAsia"/>
          <w:color w:val="333333"/>
          <w:kern w:val="0"/>
          <w:szCs w:val="21"/>
        </w:rPr>
        <w:t>优才深入了解公司文化和经营发展，公司将统一定向安排优才人员</w:t>
      </w:r>
      <w:r w:rsidR="004D5B79">
        <w:rPr>
          <w:rFonts w:ascii="simsun" w:hAnsi="simsun" w:cs="宋体" w:hint="eastAsia"/>
          <w:color w:val="333333"/>
          <w:kern w:val="0"/>
          <w:szCs w:val="21"/>
        </w:rPr>
        <w:t>进行</w:t>
      </w:r>
      <w:r w:rsidR="004D5B79" w:rsidRPr="004D5B79">
        <w:rPr>
          <w:rFonts w:ascii="simsun" w:hAnsi="simsun" w:cs="宋体" w:hint="eastAsia"/>
          <w:color w:val="333333"/>
          <w:kern w:val="0"/>
          <w:szCs w:val="21"/>
        </w:rPr>
        <w:t>专业岗位实习。实习期间由专业指导人辅导，</w:t>
      </w:r>
      <w:r w:rsidR="004D5B79">
        <w:rPr>
          <w:rFonts w:ascii="simsun" w:hAnsi="simsun" w:cs="宋体" w:hint="eastAsia"/>
          <w:color w:val="333333"/>
          <w:kern w:val="0"/>
          <w:szCs w:val="21"/>
        </w:rPr>
        <w:t>以便</w:t>
      </w:r>
      <w:r w:rsidR="004D5B79" w:rsidRPr="004D5B79">
        <w:rPr>
          <w:rFonts w:ascii="simsun" w:hAnsi="simsun" w:cs="宋体" w:hint="eastAsia"/>
          <w:color w:val="333333"/>
          <w:kern w:val="0"/>
          <w:szCs w:val="21"/>
        </w:rPr>
        <w:t>快速提升优才实习人员的适应度和专业力。</w:t>
      </w:r>
    </w:p>
    <w:p w:rsidR="00E371AE" w:rsidRPr="00E371AE" w:rsidRDefault="00695C73" w:rsidP="00E371AE">
      <w:pPr>
        <w:widowControl/>
        <w:shd w:val="clear" w:color="auto" w:fill="FFFFFF"/>
        <w:spacing w:line="375" w:lineRule="atLeast"/>
        <w:jc w:val="left"/>
        <w:rPr>
          <w:rFonts w:ascii="simsun" w:hAnsi="simsun" w:cs="宋体" w:hint="eastAsia"/>
          <w:color w:val="333333"/>
          <w:kern w:val="0"/>
          <w:szCs w:val="21"/>
        </w:rPr>
      </w:pPr>
      <w:r>
        <w:rPr>
          <w:rFonts w:ascii="simsun" w:hAnsi="simsun" w:cs="宋体" w:hint="eastAsia"/>
          <w:color w:val="333333"/>
          <w:kern w:val="0"/>
          <w:szCs w:val="21"/>
        </w:rPr>
        <w:t>（二</w:t>
      </w:r>
      <w:r w:rsidR="00E371AE" w:rsidRPr="00E371AE">
        <w:rPr>
          <w:rFonts w:ascii="simsun" w:hAnsi="simsun" w:cs="宋体" w:hint="eastAsia"/>
          <w:color w:val="333333"/>
          <w:kern w:val="0"/>
          <w:szCs w:val="21"/>
        </w:rPr>
        <w:t>）初期目标</w:t>
      </w:r>
    </w:p>
    <w:p w:rsidR="00E371AE" w:rsidRPr="00E371AE" w:rsidRDefault="00E371AE" w:rsidP="00E371AE">
      <w:pPr>
        <w:widowControl/>
        <w:shd w:val="clear" w:color="auto" w:fill="FFFFFF"/>
        <w:spacing w:line="375" w:lineRule="atLeast"/>
        <w:jc w:val="left"/>
        <w:rPr>
          <w:rFonts w:ascii="simsun" w:hAnsi="simsun" w:cs="宋体" w:hint="eastAsia"/>
          <w:color w:val="333333"/>
          <w:kern w:val="0"/>
          <w:szCs w:val="21"/>
        </w:rPr>
      </w:pPr>
      <w:r w:rsidRPr="00E371AE">
        <w:rPr>
          <w:rFonts w:ascii="simsun" w:hAnsi="simsun" w:cs="宋体" w:hint="eastAsia"/>
          <w:color w:val="333333"/>
          <w:kern w:val="0"/>
          <w:szCs w:val="21"/>
        </w:rPr>
        <w:t>通过</w:t>
      </w:r>
      <w:r w:rsidRPr="00E371AE">
        <w:rPr>
          <w:rFonts w:ascii="simsun" w:hAnsi="simsun" w:cs="宋体" w:hint="eastAsia"/>
          <w:color w:val="333333"/>
          <w:kern w:val="0"/>
          <w:szCs w:val="21"/>
        </w:rPr>
        <w:t>3</w:t>
      </w:r>
      <w:r w:rsidRPr="00E371AE">
        <w:rPr>
          <w:rFonts w:ascii="simsun" w:hAnsi="simsun" w:cs="宋体" w:hint="eastAsia"/>
          <w:color w:val="333333"/>
          <w:kern w:val="0"/>
          <w:szCs w:val="21"/>
        </w:rPr>
        <w:t>年时间，重点培养总分公司中台专业岗位优秀基层骨干人员，优才人员具有扎实的专业基础，熟悉公司业务和运作，并根据情况在中前台进行适当轮岗锻炼。</w:t>
      </w:r>
    </w:p>
    <w:p w:rsidR="00E371AE" w:rsidRPr="00E371AE" w:rsidRDefault="00695C73" w:rsidP="00E371AE">
      <w:pPr>
        <w:widowControl/>
        <w:shd w:val="clear" w:color="auto" w:fill="FFFFFF"/>
        <w:spacing w:line="375" w:lineRule="atLeast"/>
        <w:jc w:val="left"/>
        <w:rPr>
          <w:rFonts w:ascii="simsun" w:hAnsi="simsun" w:cs="宋体" w:hint="eastAsia"/>
          <w:color w:val="333333"/>
          <w:kern w:val="0"/>
          <w:szCs w:val="21"/>
        </w:rPr>
      </w:pPr>
      <w:r>
        <w:rPr>
          <w:rFonts w:ascii="simsun" w:hAnsi="simsun" w:cs="宋体" w:hint="eastAsia"/>
          <w:color w:val="333333"/>
          <w:kern w:val="0"/>
          <w:szCs w:val="21"/>
        </w:rPr>
        <w:t>（三</w:t>
      </w:r>
      <w:r w:rsidR="00E371AE" w:rsidRPr="00E371AE">
        <w:rPr>
          <w:rFonts w:ascii="simsun" w:hAnsi="simsun" w:cs="宋体" w:hint="eastAsia"/>
          <w:color w:val="333333"/>
          <w:kern w:val="0"/>
          <w:szCs w:val="21"/>
        </w:rPr>
        <w:t>）中期目标</w:t>
      </w:r>
    </w:p>
    <w:p w:rsidR="00E371AE" w:rsidRPr="00E371AE" w:rsidRDefault="00E371AE" w:rsidP="00E371AE">
      <w:pPr>
        <w:widowControl/>
        <w:shd w:val="clear" w:color="auto" w:fill="FFFFFF"/>
        <w:spacing w:line="375" w:lineRule="atLeast"/>
        <w:jc w:val="left"/>
        <w:rPr>
          <w:rFonts w:ascii="simsun" w:hAnsi="simsun" w:cs="宋体" w:hint="eastAsia"/>
          <w:color w:val="333333"/>
          <w:kern w:val="0"/>
          <w:szCs w:val="21"/>
        </w:rPr>
      </w:pPr>
      <w:r w:rsidRPr="00E371AE">
        <w:rPr>
          <w:rFonts w:ascii="simsun" w:hAnsi="simsun" w:cs="宋体" w:hint="eastAsia"/>
          <w:color w:val="333333"/>
          <w:kern w:val="0"/>
          <w:szCs w:val="21"/>
        </w:rPr>
        <w:t>通过</w:t>
      </w:r>
      <w:r w:rsidRPr="00E371AE">
        <w:rPr>
          <w:rFonts w:ascii="simsun" w:hAnsi="simsun" w:cs="宋体" w:hint="eastAsia"/>
          <w:color w:val="333333"/>
          <w:kern w:val="0"/>
          <w:szCs w:val="21"/>
        </w:rPr>
        <w:t>5</w:t>
      </w:r>
      <w:r w:rsidRPr="00E371AE">
        <w:rPr>
          <w:rFonts w:ascii="simsun" w:hAnsi="simsun" w:cs="宋体" w:hint="eastAsia"/>
          <w:color w:val="333333"/>
          <w:kern w:val="0"/>
          <w:szCs w:val="21"/>
        </w:rPr>
        <w:t>年时间，优才优秀人才成为总分公司部门专业骨干技术人才或分公司中层管理干部。</w:t>
      </w:r>
    </w:p>
    <w:p w:rsidR="00E371AE" w:rsidRPr="00E371AE" w:rsidRDefault="00695C73" w:rsidP="00E371AE">
      <w:pPr>
        <w:widowControl/>
        <w:shd w:val="clear" w:color="auto" w:fill="FFFFFF"/>
        <w:spacing w:line="375" w:lineRule="atLeast"/>
        <w:jc w:val="left"/>
        <w:rPr>
          <w:rFonts w:ascii="simsun" w:hAnsi="simsun" w:cs="宋体" w:hint="eastAsia"/>
          <w:color w:val="333333"/>
          <w:kern w:val="0"/>
          <w:szCs w:val="21"/>
        </w:rPr>
      </w:pPr>
      <w:r>
        <w:rPr>
          <w:rFonts w:ascii="simsun" w:hAnsi="simsun" w:cs="宋体" w:hint="eastAsia"/>
          <w:color w:val="333333"/>
          <w:kern w:val="0"/>
          <w:szCs w:val="21"/>
        </w:rPr>
        <w:t>（四</w:t>
      </w:r>
      <w:r w:rsidR="00E371AE" w:rsidRPr="00E371AE">
        <w:rPr>
          <w:rFonts w:ascii="simsun" w:hAnsi="simsun" w:cs="宋体" w:hint="eastAsia"/>
          <w:color w:val="333333"/>
          <w:kern w:val="0"/>
          <w:szCs w:val="21"/>
        </w:rPr>
        <w:t>）长期目标</w:t>
      </w:r>
    </w:p>
    <w:p w:rsidR="00E371AE" w:rsidRPr="00E371AE" w:rsidRDefault="00E371AE" w:rsidP="00E371AE">
      <w:pPr>
        <w:widowControl/>
        <w:shd w:val="clear" w:color="auto" w:fill="FFFFFF"/>
        <w:spacing w:line="375" w:lineRule="atLeast"/>
        <w:jc w:val="left"/>
        <w:rPr>
          <w:rFonts w:ascii="simsun" w:hAnsi="simsun" w:cs="宋体" w:hint="eastAsia"/>
          <w:color w:val="333333"/>
          <w:kern w:val="0"/>
          <w:szCs w:val="21"/>
        </w:rPr>
      </w:pPr>
      <w:r w:rsidRPr="00E371AE">
        <w:rPr>
          <w:rFonts w:ascii="simsun" w:hAnsi="simsun" w:cs="宋体" w:hint="eastAsia"/>
          <w:color w:val="333333"/>
          <w:kern w:val="0"/>
          <w:szCs w:val="21"/>
        </w:rPr>
        <w:t>8</w:t>
      </w:r>
      <w:r w:rsidRPr="00E371AE">
        <w:rPr>
          <w:rFonts w:ascii="simsun" w:hAnsi="simsun" w:cs="宋体" w:hint="eastAsia"/>
          <w:color w:val="333333"/>
          <w:kern w:val="0"/>
          <w:szCs w:val="21"/>
        </w:rPr>
        <w:t>年后优秀人才逐步成长为技术专家或分公司中高层管理干部。</w:t>
      </w:r>
    </w:p>
    <w:p w:rsidR="00346A1F" w:rsidRDefault="00346A1F" w:rsidP="00932C84">
      <w:pPr>
        <w:rPr>
          <w:rFonts w:ascii="微软雅黑" w:eastAsia="微软雅黑" w:hAnsi="微软雅黑"/>
          <w:b/>
          <w:color w:val="000000"/>
          <w:sz w:val="28"/>
          <w:szCs w:val="28"/>
        </w:rPr>
      </w:pPr>
    </w:p>
    <w:p w:rsidR="00695C73" w:rsidRPr="00695C73" w:rsidRDefault="00932C84" w:rsidP="00695C73">
      <w:pPr>
        <w:rPr>
          <w:rFonts w:ascii="微软雅黑" w:eastAsia="微软雅黑" w:hAnsi="微软雅黑"/>
          <w:b/>
          <w:color w:val="000000"/>
          <w:sz w:val="28"/>
          <w:szCs w:val="28"/>
        </w:rPr>
      </w:pPr>
      <w:r w:rsidRPr="00895433">
        <w:rPr>
          <w:rFonts w:ascii="微软雅黑" w:eastAsia="微软雅黑" w:hAnsi="微软雅黑" w:hint="eastAsia"/>
          <w:b/>
          <w:color w:val="000000"/>
          <w:sz w:val="28"/>
          <w:szCs w:val="28"/>
        </w:rPr>
        <w:t>员工福利待遇：</w:t>
      </w:r>
    </w:p>
    <w:p w:rsidR="00695C73" w:rsidRPr="00695C73" w:rsidRDefault="004D5B79" w:rsidP="00695C73">
      <w:pPr>
        <w:pStyle w:val="a5"/>
        <w:widowControl/>
        <w:numPr>
          <w:ilvl w:val="0"/>
          <w:numId w:val="4"/>
        </w:numPr>
        <w:shd w:val="clear" w:color="auto" w:fill="FFFFFF"/>
        <w:spacing w:line="375" w:lineRule="atLeast"/>
        <w:ind w:firstLineChars="0"/>
        <w:jc w:val="left"/>
        <w:rPr>
          <w:rFonts w:ascii="simsun" w:hAnsi="simsun" w:cs="宋体" w:hint="eastAsia"/>
          <w:color w:val="333333"/>
          <w:kern w:val="0"/>
          <w:szCs w:val="21"/>
        </w:rPr>
      </w:pPr>
      <w:r>
        <w:rPr>
          <w:rFonts w:ascii="simsun" w:hAnsi="simsun" w:cs="宋体" w:hint="eastAsia"/>
          <w:color w:val="333333"/>
          <w:kern w:val="0"/>
          <w:szCs w:val="21"/>
        </w:rPr>
        <w:t>实习期间，公司将统一为实习人员按时发放实习工资；</w:t>
      </w:r>
    </w:p>
    <w:p w:rsidR="00932C84" w:rsidRPr="00695C73" w:rsidRDefault="00932C84" w:rsidP="00695C73">
      <w:pPr>
        <w:pStyle w:val="a5"/>
        <w:widowControl/>
        <w:numPr>
          <w:ilvl w:val="0"/>
          <w:numId w:val="4"/>
        </w:numPr>
        <w:shd w:val="clear" w:color="auto" w:fill="FFFFFF"/>
        <w:spacing w:line="375" w:lineRule="atLeast"/>
        <w:ind w:firstLineChars="0"/>
        <w:jc w:val="left"/>
        <w:rPr>
          <w:rFonts w:ascii="simsun" w:hAnsi="simsun" w:cs="宋体" w:hint="eastAsia"/>
          <w:color w:val="333333"/>
          <w:kern w:val="0"/>
          <w:szCs w:val="21"/>
        </w:rPr>
      </w:pPr>
      <w:r w:rsidRPr="00695C73">
        <w:rPr>
          <w:rFonts w:ascii="simsun" w:hAnsi="simsun" w:cs="宋体" w:hint="eastAsia"/>
          <w:color w:val="333333"/>
          <w:kern w:val="0"/>
          <w:szCs w:val="21"/>
        </w:rPr>
        <w:t>属于员工</w:t>
      </w:r>
      <w:r w:rsidR="00A11918" w:rsidRPr="00695C73">
        <w:rPr>
          <w:rFonts w:ascii="simsun" w:hAnsi="simsun" w:cs="宋体" w:hint="eastAsia"/>
          <w:color w:val="333333"/>
          <w:kern w:val="0"/>
          <w:szCs w:val="21"/>
        </w:rPr>
        <w:t>制</w:t>
      </w:r>
      <w:r w:rsidRPr="00695C73">
        <w:rPr>
          <w:rFonts w:ascii="simsun" w:hAnsi="simsun" w:cs="宋体" w:hint="eastAsia"/>
          <w:color w:val="333333"/>
          <w:kern w:val="0"/>
          <w:szCs w:val="21"/>
        </w:rPr>
        <w:t>，</w:t>
      </w:r>
      <w:r w:rsidR="00A11918" w:rsidRPr="00695C73">
        <w:rPr>
          <w:rFonts w:ascii="simsun" w:hAnsi="simsun" w:cs="宋体" w:hint="eastAsia"/>
          <w:color w:val="333333"/>
          <w:kern w:val="0"/>
          <w:szCs w:val="21"/>
        </w:rPr>
        <w:t>编制内员工，</w:t>
      </w:r>
      <w:r w:rsidRPr="00695C73">
        <w:rPr>
          <w:rFonts w:ascii="simsun" w:hAnsi="simsun" w:cs="宋体" w:hint="eastAsia"/>
          <w:color w:val="333333"/>
          <w:kern w:val="0"/>
          <w:szCs w:val="21"/>
        </w:rPr>
        <w:t>签订劳动合同；</w:t>
      </w:r>
    </w:p>
    <w:p w:rsidR="00932C84" w:rsidRPr="00695C73" w:rsidRDefault="00932C84" w:rsidP="00695C73">
      <w:pPr>
        <w:pStyle w:val="a5"/>
        <w:widowControl/>
        <w:numPr>
          <w:ilvl w:val="0"/>
          <w:numId w:val="4"/>
        </w:numPr>
        <w:shd w:val="clear" w:color="auto" w:fill="FFFFFF"/>
        <w:spacing w:line="375" w:lineRule="atLeast"/>
        <w:ind w:firstLineChars="0"/>
        <w:jc w:val="left"/>
        <w:rPr>
          <w:rFonts w:ascii="simsun" w:hAnsi="simsun" w:cs="宋体" w:hint="eastAsia"/>
          <w:color w:val="333333"/>
          <w:kern w:val="0"/>
          <w:szCs w:val="21"/>
        </w:rPr>
      </w:pPr>
      <w:r w:rsidRPr="00695C73">
        <w:rPr>
          <w:rFonts w:ascii="simsun" w:hAnsi="simsun" w:cs="宋体" w:hint="eastAsia"/>
          <w:color w:val="333333"/>
          <w:kern w:val="0"/>
          <w:szCs w:val="21"/>
        </w:rPr>
        <w:t>工资：基本薪</w:t>
      </w:r>
      <w:r w:rsidRPr="00695C73">
        <w:rPr>
          <w:rFonts w:ascii="simsun" w:hAnsi="simsun" w:cs="宋体" w:hint="eastAsia"/>
          <w:color w:val="333333"/>
          <w:kern w:val="0"/>
          <w:szCs w:val="21"/>
        </w:rPr>
        <w:t>+</w:t>
      </w:r>
      <w:r w:rsidRPr="00695C73">
        <w:rPr>
          <w:rFonts w:ascii="simsun" w:hAnsi="simsun" w:cs="宋体" w:hint="eastAsia"/>
          <w:color w:val="333333"/>
          <w:kern w:val="0"/>
          <w:szCs w:val="21"/>
        </w:rPr>
        <w:t>交通补贴</w:t>
      </w:r>
      <w:r w:rsidRPr="00695C73">
        <w:rPr>
          <w:rFonts w:ascii="simsun" w:hAnsi="simsun" w:cs="宋体" w:hint="eastAsia"/>
          <w:color w:val="333333"/>
          <w:kern w:val="0"/>
          <w:szCs w:val="21"/>
        </w:rPr>
        <w:t>+</w:t>
      </w:r>
      <w:r w:rsidRPr="00695C73">
        <w:rPr>
          <w:rFonts w:ascii="simsun" w:hAnsi="simsun" w:cs="宋体" w:hint="eastAsia"/>
          <w:color w:val="333333"/>
          <w:kern w:val="0"/>
          <w:szCs w:val="21"/>
        </w:rPr>
        <w:t>通讯补贴</w:t>
      </w:r>
      <w:r w:rsidRPr="00695C73">
        <w:rPr>
          <w:rFonts w:ascii="simsun" w:hAnsi="simsun" w:cs="宋体" w:hint="eastAsia"/>
          <w:color w:val="333333"/>
          <w:kern w:val="0"/>
          <w:szCs w:val="21"/>
        </w:rPr>
        <w:t>+</w:t>
      </w:r>
      <w:r w:rsidRPr="00695C73">
        <w:rPr>
          <w:rFonts w:ascii="simsun" w:hAnsi="simsun" w:cs="宋体" w:hint="eastAsia"/>
          <w:color w:val="333333"/>
          <w:kern w:val="0"/>
          <w:szCs w:val="21"/>
        </w:rPr>
        <w:t>月度奖金</w:t>
      </w:r>
      <w:r w:rsidRPr="00695C73">
        <w:rPr>
          <w:rFonts w:ascii="simsun" w:hAnsi="simsun" w:cs="宋体" w:hint="eastAsia"/>
          <w:color w:val="333333"/>
          <w:kern w:val="0"/>
          <w:szCs w:val="21"/>
        </w:rPr>
        <w:t>+</w:t>
      </w:r>
      <w:r w:rsidRPr="00695C73">
        <w:rPr>
          <w:rFonts w:ascii="simsun" w:hAnsi="simsun" w:cs="宋体" w:hint="eastAsia"/>
          <w:color w:val="333333"/>
          <w:kern w:val="0"/>
          <w:szCs w:val="21"/>
        </w:rPr>
        <w:t>年终奖金</w:t>
      </w:r>
      <w:r w:rsidRPr="00695C73">
        <w:rPr>
          <w:rFonts w:ascii="simsun" w:hAnsi="simsun" w:cs="宋体" w:hint="eastAsia"/>
          <w:color w:val="333333"/>
          <w:kern w:val="0"/>
          <w:szCs w:val="21"/>
        </w:rPr>
        <w:t>+</w:t>
      </w:r>
      <w:r w:rsidRPr="00695C73">
        <w:rPr>
          <w:rFonts w:ascii="simsun" w:hAnsi="simsun" w:cs="宋体" w:hint="eastAsia"/>
          <w:color w:val="333333"/>
          <w:kern w:val="0"/>
          <w:szCs w:val="21"/>
        </w:rPr>
        <w:t>长期服务奖；</w:t>
      </w:r>
    </w:p>
    <w:p w:rsidR="00932C84" w:rsidRPr="00695C73" w:rsidRDefault="00932C84" w:rsidP="00695C73">
      <w:pPr>
        <w:pStyle w:val="a5"/>
        <w:widowControl/>
        <w:numPr>
          <w:ilvl w:val="0"/>
          <w:numId w:val="4"/>
        </w:numPr>
        <w:shd w:val="clear" w:color="auto" w:fill="FFFFFF"/>
        <w:spacing w:line="375" w:lineRule="atLeast"/>
        <w:ind w:firstLineChars="0"/>
        <w:jc w:val="left"/>
        <w:rPr>
          <w:rFonts w:ascii="simsun" w:hAnsi="simsun" w:cs="宋体" w:hint="eastAsia"/>
          <w:color w:val="333333"/>
          <w:kern w:val="0"/>
          <w:szCs w:val="21"/>
        </w:rPr>
      </w:pPr>
      <w:r w:rsidRPr="00695C73">
        <w:rPr>
          <w:rFonts w:ascii="simsun" w:hAnsi="simsun" w:cs="宋体" w:hint="eastAsia"/>
          <w:color w:val="333333"/>
          <w:kern w:val="0"/>
          <w:szCs w:val="21"/>
        </w:rPr>
        <w:t>按国家规定提供五险一金，并提供企业年金和商业保险；</w:t>
      </w:r>
    </w:p>
    <w:p w:rsidR="00932C84" w:rsidRPr="00695C73" w:rsidRDefault="00932C84" w:rsidP="00695C73">
      <w:pPr>
        <w:pStyle w:val="a5"/>
        <w:widowControl/>
        <w:numPr>
          <w:ilvl w:val="0"/>
          <w:numId w:val="4"/>
        </w:numPr>
        <w:shd w:val="clear" w:color="auto" w:fill="FFFFFF"/>
        <w:spacing w:line="375" w:lineRule="atLeast"/>
        <w:ind w:firstLineChars="0"/>
        <w:jc w:val="left"/>
        <w:rPr>
          <w:rFonts w:ascii="simsun" w:hAnsi="simsun" w:cs="宋体" w:hint="eastAsia"/>
          <w:color w:val="333333"/>
          <w:kern w:val="0"/>
          <w:szCs w:val="21"/>
        </w:rPr>
      </w:pPr>
      <w:r w:rsidRPr="00695C73">
        <w:rPr>
          <w:rFonts w:ascii="simsun" w:hAnsi="simsun" w:cs="宋体" w:hint="eastAsia"/>
          <w:color w:val="333333"/>
          <w:kern w:val="0"/>
          <w:szCs w:val="21"/>
        </w:rPr>
        <w:t>享受过节费、生日贺金、健康体检等福利；</w:t>
      </w:r>
    </w:p>
    <w:p w:rsidR="00932C84" w:rsidRPr="00695C73" w:rsidRDefault="00932C84" w:rsidP="00695C73">
      <w:pPr>
        <w:pStyle w:val="a5"/>
        <w:widowControl/>
        <w:numPr>
          <w:ilvl w:val="0"/>
          <w:numId w:val="4"/>
        </w:numPr>
        <w:shd w:val="clear" w:color="auto" w:fill="FFFFFF"/>
        <w:spacing w:line="375" w:lineRule="atLeast"/>
        <w:ind w:firstLineChars="0"/>
        <w:jc w:val="left"/>
        <w:rPr>
          <w:rFonts w:ascii="simsun" w:hAnsi="simsun" w:cs="宋体" w:hint="eastAsia"/>
          <w:color w:val="333333"/>
          <w:kern w:val="0"/>
          <w:szCs w:val="21"/>
        </w:rPr>
      </w:pPr>
      <w:r w:rsidRPr="00695C73">
        <w:rPr>
          <w:rFonts w:ascii="simsun" w:hAnsi="simsun" w:cs="宋体" w:hint="eastAsia"/>
          <w:color w:val="333333"/>
          <w:kern w:val="0"/>
          <w:szCs w:val="21"/>
        </w:rPr>
        <w:t>享受大型企业专业化的培训，提供广阔的发展机会。</w:t>
      </w:r>
    </w:p>
    <w:p w:rsidR="00932C84" w:rsidRDefault="00932C84" w:rsidP="00932C84">
      <w:pPr>
        <w:rPr>
          <w:rFonts w:asciiTheme="minorEastAsia" w:hAnsiTheme="minorEastAsia"/>
          <w:color w:val="000000"/>
          <w:szCs w:val="21"/>
        </w:rPr>
      </w:pPr>
    </w:p>
    <w:p w:rsidR="00932C84" w:rsidRPr="00895433" w:rsidRDefault="00932C84" w:rsidP="00932C84">
      <w:pPr>
        <w:rPr>
          <w:rFonts w:ascii="微软雅黑" w:eastAsia="微软雅黑" w:hAnsi="微软雅黑"/>
          <w:b/>
          <w:color w:val="000000"/>
          <w:sz w:val="28"/>
          <w:szCs w:val="28"/>
        </w:rPr>
      </w:pPr>
      <w:r w:rsidRPr="00895433">
        <w:rPr>
          <w:rFonts w:ascii="微软雅黑" w:eastAsia="微软雅黑" w:hAnsi="微软雅黑" w:hint="eastAsia"/>
          <w:b/>
          <w:color w:val="000000"/>
          <w:sz w:val="28"/>
          <w:szCs w:val="28"/>
        </w:rPr>
        <w:t>招聘联系方式：</w:t>
      </w:r>
    </w:p>
    <w:p w:rsidR="003E55CB" w:rsidRPr="00C33F8E" w:rsidRDefault="00932C84" w:rsidP="00C33F8E">
      <w:pPr>
        <w:widowControl/>
        <w:shd w:val="clear" w:color="auto" w:fill="FFFFFF"/>
        <w:spacing w:line="375" w:lineRule="atLeast"/>
        <w:jc w:val="left"/>
        <w:rPr>
          <w:rFonts w:ascii="simsun" w:hAnsi="simsun" w:cs="宋体" w:hint="eastAsia"/>
          <w:color w:val="333333"/>
          <w:kern w:val="0"/>
          <w:szCs w:val="21"/>
        </w:rPr>
      </w:pPr>
      <w:r w:rsidRPr="00C33F8E">
        <w:rPr>
          <w:rFonts w:ascii="simsun" w:hAnsi="simsun" w:cs="宋体" w:hint="eastAsia"/>
          <w:color w:val="333333"/>
          <w:kern w:val="0"/>
          <w:szCs w:val="21"/>
        </w:rPr>
        <w:t>办公地点：</w:t>
      </w:r>
      <w:r w:rsidR="00E371AE">
        <w:rPr>
          <w:rFonts w:ascii="simsun" w:hAnsi="simsun" w:cs="宋体" w:hint="eastAsia"/>
          <w:color w:val="333333"/>
          <w:kern w:val="0"/>
          <w:szCs w:val="21"/>
        </w:rPr>
        <w:t>济南</w:t>
      </w:r>
      <w:r w:rsidR="00A51EEB">
        <w:rPr>
          <w:rFonts w:ascii="simsun" w:hAnsi="simsun" w:cs="宋体" w:hint="eastAsia"/>
          <w:color w:val="333333"/>
          <w:kern w:val="0"/>
          <w:szCs w:val="21"/>
        </w:rPr>
        <w:t>市</w:t>
      </w:r>
      <w:r w:rsidR="00E371AE">
        <w:rPr>
          <w:rFonts w:ascii="simsun" w:hAnsi="simsun" w:cs="宋体" w:hint="eastAsia"/>
          <w:color w:val="333333"/>
          <w:kern w:val="0"/>
          <w:szCs w:val="21"/>
        </w:rPr>
        <w:t>经七</w:t>
      </w:r>
      <w:r w:rsidR="00A51EEB">
        <w:rPr>
          <w:rFonts w:ascii="simsun" w:hAnsi="simsun" w:cs="宋体" w:hint="eastAsia"/>
          <w:color w:val="333333"/>
          <w:kern w:val="0"/>
          <w:szCs w:val="21"/>
        </w:rPr>
        <w:t>路</w:t>
      </w:r>
      <w:r w:rsidR="00A51EEB">
        <w:rPr>
          <w:rFonts w:ascii="simsun" w:hAnsi="simsun" w:cs="宋体" w:hint="eastAsia"/>
          <w:color w:val="333333"/>
          <w:kern w:val="0"/>
          <w:szCs w:val="21"/>
        </w:rPr>
        <w:t>156</w:t>
      </w:r>
      <w:r w:rsidR="00A51EEB">
        <w:rPr>
          <w:rFonts w:ascii="simsun" w:hAnsi="simsun" w:cs="宋体" w:hint="eastAsia"/>
          <w:color w:val="333333"/>
          <w:kern w:val="0"/>
          <w:szCs w:val="21"/>
        </w:rPr>
        <w:t>号</w:t>
      </w:r>
      <w:r w:rsidR="00E371AE">
        <w:rPr>
          <w:rFonts w:ascii="simsun" w:hAnsi="simsun" w:cs="宋体" w:hint="eastAsia"/>
          <w:color w:val="333333"/>
          <w:kern w:val="0"/>
          <w:szCs w:val="21"/>
        </w:rPr>
        <w:t>国际财富中</w:t>
      </w:r>
      <w:r w:rsidR="00563D3D">
        <w:rPr>
          <w:rFonts w:ascii="simsun" w:hAnsi="simsun" w:cs="宋体" w:hint="eastAsia"/>
          <w:color w:val="333333"/>
          <w:kern w:val="0"/>
          <w:szCs w:val="21"/>
        </w:rPr>
        <w:t>心</w:t>
      </w:r>
      <w:r w:rsidR="00E371AE">
        <w:rPr>
          <w:rFonts w:ascii="simsun" w:hAnsi="simsun" w:cs="宋体" w:hint="eastAsia"/>
          <w:color w:val="333333"/>
          <w:kern w:val="0"/>
          <w:szCs w:val="21"/>
        </w:rPr>
        <w:t>21</w:t>
      </w:r>
      <w:r w:rsidR="003E55CB" w:rsidRPr="00C33F8E">
        <w:rPr>
          <w:rFonts w:ascii="simsun" w:hAnsi="simsun" w:cs="宋体" w:hint="eastAsia"/>
          <w:color w:val="333333"/>
          <w:kern w:val="0"/>
          <w:szCs w:val="21"/>
        </w:rPr>
        <w:t>楼泰康养老行政人事部</w:t>
      </w:r>
    </w:p>
    <w:p w:rsidR="00A51EEB" w:rsidRDefault="00932C84" w:rsidP="00C33F8E">
      <w:pPr>
        <w:widowControl/>
        <w:shd w:val="clear" w:color="auto" w:fill="FFFFFF"/>
        <w:spacing w:line="375" w:lineRule="atLeast"/>
        <w:jc w:val="left"/>
        <w:rPr>
          <w:rFonts w:ascii="simsun" w:hAnsi="simsun" w:cs="宋体" w:hint="eastAsia"/>
          <w:color w:val="333333"/>
          <w:kern w:val="0"/>
          <w:szCs w:val="21"/>
        </w:rPr>
      </w:pPr>
      <w:r w:rsidRPr="00C33F8E">
        <w:rPr>
          <w:rFonts w:ascii="simsun" w:hAnsi="simsun" w:cs="宋体" w:hint="eastAsia"/>
          <w:color w:val="333333"/>
          <w:kern w:val="0"/>
          <w:szCs w:val="21"/>
        </w:rPr>
        <w:t>联系人：</w:t>
      </w:r>
      <w:r w:rsidR="00E371AE">
        <w:rPr>
          <w:rFonts w:ascii="simsun" w:hAnsi="simsun" w:cs="宋体" w:hint="eastAsia"/>
          <w:color w:val="333333"/>
          <w:kern w:val="0"/>
          <w:szCs w:val="21"/>
        </w:rPr>
        <w:t>张</w:t>
      </w:r>
      <w:r w:rsidR="003E55CB" w:rsidRPr="00C33F8E">
        <w:rPr>
          <w:rFonts w:ascii="simsun" w:hAnsi="simsun" w:cs="宋体" w:hint="eastAsia"/>
          <w:color w:val="333333"/>
          <w:kern w:val="0"/>
          <w:szCs w:val="21"/>
        </w:rPr>
        <w:t>先生</w:t>
      </w:r>
    </w:p>
    <w:p w:rsidR="00932C84" w:rsidRPr="00C33F8E" w:rsidRDefault="00932C84" w:rsidP="00C33F8E">
      <w:pPr>
        <w:widowControl/>
        <w:shd w:val="clear" w:color="auto" w:fill="FFFFFF"/>
        <w:spacing w:line="375" w:lineRule="atLeast"/>
        <w:jc w:val="left"/>
        <w:rPr>
          <w:rFonts w:ascii="simsun" w:hAnsi="simsun" w:cs="宋体" w:hint="eastAsia"/>
          <w:color w:val="333333"/>
          <w:kern w:val="0"/>
          <w:szCs w:val="21"/>
        </w:rPr>
      </w:pPr>
      <w:r w:rsidRPr="00C33F8E">
        <w:rPr>
          <w:rFonts w:ascii="simsun" w:hAnsi="simsun" w:cs="宋体" w:hint="eastAsia"/>
          <w:color w:val="333333"/>
          <w:kern w:val="0"/>
          <w:szCs w:val="21"/>
        </w:rPr>
        <w:t>联系电话：</w:t>
      </w:r>
      <w:r w:rsidR="00A51EEB" w:rsidRPr="00A51EEB">
        <w:rPr>
          <w:rFonts w:ascii="simsun" w:hAnsi="simsun" w:cs="宋体"/>
          <w:color w:val="333333"/>
          <w:kern w:val="0"/>
          <w:szCs w:val="21"/>
        </w:rPr>
        <w:t>0531-81757255</w:t>
      </w:r>
      <w:r w:rsidR="00A51EEB">
        <w:rPr>
          <w:rFonts w:ascii="simsun" w:hAnsi="simsun" w:cs="宋体" w:hint="eastAsia"/>
          <w:color w:val="333333"/>
          <w:kern w:val="0"/>
          <w:szCs w:val="21"/>
        </w:rPr>
        <w:t xml:space="preserve">   </w:t>
      </w:r>
      <w:r w:rsidR="00E371AE">
        <w:rPr>
          <w:rFonts w:ascii="simsun" w:hAnsi="simsun" w:cs="宋体" w:hint="eastAsia"/>
          <w:color w:val="333333"/>
          <w:kern w:val="0"/>
          <w:szCs w:val="21"/>
        </w:rPr>
        <w:t>13854478237</w:t>
      </w:r>
    </w:p>
    <w:p w:rsidR="00932C84" w:rsidRPr="00C33F8E" w:rsidRDefault="00932C84" w:rsidP="00C33F8E">
      <w:pPr>
        <w:widowControl/>
        <w:shd w:val="clear" w:color="auto" w:fill="FFFFFF"/>
        <w:spacing w:line="375" w:lineRule="atLeast"/>
        <w:jc w:val="left"/>
        <w:rPr>
          <w:rFonts w:ascii="simsun" w:hAnsi="simsun" w:cs="宋体" w:hint="eastAsia"/>
          <w:color w:val="333333"/>
          <w:kern w:val="0"/>
          <w:szCs w:val="21"/>
        </w:rPr>
      </w:pPr>
      <w:r w:rsidRPr="00C33F8E">
        <w:rPr>
          <w:rFonts w:ascii="simsun" w:hAnsi="simsun" w:cs="宋体" w:hint="eastAsia"/>
          <w:color w:val="333333"/>
          <w:kern w:val="0"/>
          <w:szCs w:val="21"/>
        </w:rPr>
        <w:t>招聘简历邮箱：</w:t>
      </w:r>
      <w:r w:rsidR="00E371AE">
        <w:rPr>
          <w:rFonts w:ascii="simsun" w:hAnsi="simsun" w:cs="宋体" w:hint="eastAsia"/>
          <w:color w:val="333333"/>
          <w:kern w:val="0"/>
          <w:szCs w:val="21"/>
        </w:rPr>
        <w:t>zhangxin112</w:t>
      </w:r>
      <w:r w:rsidRPr="00C33F8E">
        <w:rPr>
          <w:rFonts w:ascii="simsun" w:hAnsi="simsun" w:cs="宋体" w:hint="eastAsia"/>
          <w:color w:val="333333"/>
          <w:kern w:val="0"/>
          <w:szCs w:val="21"/>
        </w:rPr>
        <w:t>@taikanglife.com</w:t>
      </w:r>
    </w:p>
    <w:bookmarkEnd w:id="0"/>
    <w:p w:rsidR="009466C7" w:rsidRPr="00932C84" w:rsidRDefault="009466C7">
      <w:pPr>
        <w:rPr>
          <w:rFonts w:ascii="微软雅黑" w:eastAsia="微软雅黑" w:hAnsi="微软雅黑"/>
          <w:sz w:val="24"/>
          <w:szCs w:val="24"/>
        </w:rPr>
      </w:pPr>
    </w:p>
    <w:sectPr w:rsidR="009466C7" w:rsidRPr="00932C84" w:rsidSect="009466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7DE" w:rsidRDefault="002217DE" w:rsidP="00932C84">
      <w:r>
        <w:separator/>
      </w:r>
    </w:p>
  </w:endnote>
  <w:endnote w:type="continuationSeparator" w:id="1">
    <w:p w:rsidR="002217DE" w:rsidRDefault="002217DE" w:rsidP="00932C8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7DE" w:rsidRDefault="002217DE" w:rsidP="00932C84">
      <w:r>
        <w:separator/>
      </w:r>
    </w:p>
  </w:footnote>
  <w:footnote w:type="continuationSeparator" w:id="1">
    <w:p w:rsidR="002217DE" w:rsidRDefault="002217DE" w:rsidP="00932C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03236"/>
    <w:multiLevelType w:val="hybridMultilevel"/>
    <w:tmpl w:val="F2D44A68"/>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37742342"/>
    <w:multiLevelType w:val="hybridMultilevel"/>
    <w:tmpl w:val="B164C8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D70331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7A63021B"/>
    <w:multiLevelType w:val="hybridMultilevel"/>
    <w:tmpl w:val="801C5A66"/>
    <w:lvl w:ilvl="0" w:tplc="E5D6DCC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2C84"/>
    <w:rsid w:val="00051F18"/>
    <w:rsid w:val="0009065C"/>
    <w:rsid w:val="0010747A"/>
    <w:rsid w:val="0011052D"/>
    <w:rsid w:val="002217DE"/>
    <w:rsid w:val="00235528"/>
    <w:rsid w:val="00253840"/>
    <w:rsid w:val="00253EF2"/>
    <w:rsid w:val="00346A1F"/>
    <w:rsid w:val="0036436A"/>
    <w:rsid w:val="003C756E"/>
    <w:rsid w:val="003E55CB"/>
    <w:rsid w:val="004D5B79"/>
    <w:rsid w:val="004E65AA"/>
    <w:rsid w:val="00563D3D"/>
    <w:rsid w:val="00580F88"/>
    <w:rsid w:val="005C31A3"/>
    <w:rsid w:val="00625EFC"/>
    <w:rsid w:val="00695C73"/>
    <w:rsid w:val="006B130F"/>
    <w:rsid w:val="006D75B6"/>
    <w:rsid w:val="007304E6"/>
    <w:rsid w:val="00895433"/>
    <w:rsid w:val="00902215"/>
    <w:rsid w:val="00932C84"/>
    <w:rsid w:val="009466C7"/>
    <w:rsid w:val="00A11918"/>
    <w:rsid w:val="00A51EEB"/>
    <w:rsid w:val="00B550F6"/>
    <w:rsid w:val="00B57CA7"/>
    <w:rsid w:val="00BD4254"/>
    <w:rsid w:val="00BD5C7C"/>
    <w:rsid w:val="00C33F8E"/>
    <w:rsid w:val="00C55E99"/>
    <w:rsid w:val="00CE393E"/>
    <w:rsid w:val="00CE6641"/>
    <w:rsid w:val="00D337C1"/>
    <w:rsid w:val="00D72069"/>
    <w:rsid w:val="00E371AE"/>
    <w:rsid w:val="00E4261B"/>
    <w:rsid w:val="00F4559E"/>
    <w:rsid w:val="00FA7C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C84"/>
    <w:pPr>
      <w:widowControl w:val="0"/>
      <w:jc w:val="both"/>
    </w:pPr>
    <w:rPr>
      <w:rFonts w:ascii="Calibri" w:eastAsia="宋体" w:hAnsi="Calibri" w:cs="Times New Roman"/>
    </w:rPr>
  </w:style>
  <w:style w:type="paragraph" w:styleId="1">
    <w:name w:val="heading 1"/>
    <w:basedOn w:val="a"/>
    <w:next w:val="a"/>
    <w:link w:val="1Char"/>
    <w:uiPriority w:val="9"/>
    <w:qFormat/>
    <w:rsid w:val="00346A1F"/>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2C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32C84"/>
    <w:rPr>
      <w:sz w:val="18"/>
      <w:szCs w:val="18"/>
    </w:rPr>
  </w:style>
  <w:style w:type="paragraph" w:styleId="a4">
    <w:name w:val="footer"/>
    <w:basedOn w:val="a"/>
    <w:link w:val="Char0"/>
    <w:uiPriority w:val="99"/>
    <w:semiHidden/>
    <w:unhideWhenUsed/>
    <w:rsid w:val="00932C8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32C84"/>
    <w:rPr>
      <w:sz w:val="18"/>
      <w:szCs w:val="18"/>
    </w:rPr>
  </w:style>
  <w:style w:type="paragraph" w:styleId="a5">
    <w:name w:val="List Paragraph"/>
    <w:basedOn w:val="a"/>
    <w:uiPriority w:val="34"/>
    <w:qFormat/>
    <w:rsid w:val="00932C84"/>
    <w:pPr>
      <w:ind w:firstLineChars="200" w:firstLine="420"/>
    </w:pPr>
  </w:style>
  <w:style w:type="character" w:customStyle="1" w:styleId="apple-style-span">
    <w:name w:val="apple-style-span"/>
    <w:basedOn w:val="a0"/>
    <w:rsid w:val="00932C84"/>
  </w:style>
  <w:style w:type="paragraph" w:styleId="a6">
    <w:name w:val="Balloon Text"/>
    <w:basedOn w:val="a"/>
    <w:link w:val="Char1"/>
    <w:uiPriority w:val="99"/>
    <w:semiHidden/>
    <w:unhideWhenUsed/>
    <w:rsid w:val="00932C84"/>
    <w:rPr>
      <w:sz w:val="18"/>
      <w:szCs w:val="18"/>
    </w:rPr>
  </w:style>
  <w:style w:type="character" w:customStyle="1" w:styleId="Char1">
    <w:name w:val="批注框文本 Char"/>
    <w:basedOn w:val="a0"/>
    <w:link w:val="a6"/>
    <w:uiPriority w:val="99"/>
    <w:semiHidden/>
    <w:rsid w:val="00932C84"/>
    <w:rPr>
      <w:rFonts w:ascii="Calibri" w:eastAsia="宋体" w:hAnsi="Calibri" w:cs="Times New Roman"/>
      <w:sz w:val="18"/>
      <w:szCs w:val="18"/>
    </w:rPr>
  </w:style>
  <w:style w:type="character" w:styleId="a7">
    <w:name w:val="Emphasis"/>
    <w:basedOn w:val="a0"/>
    <w:uiPriority w:val="20"/>
    <w:qFormat/>
    <w:rsid w:val="00B550F6"/>
    <w:rPr>
      <w:i/>
      <w:iCs/>
    </w:rPr>
  </w:style>
  <w:style w:type="character" w:customStyle="1" w:styleId="1Char">
    <w:name w:val="标题 1 Char"/>
    <w:basedOn w:val="a0"/>
    <w:link w:val="1"/>
    <w:uiPriority w:val="9"/>
    <w:rsid w:val="00346A1F"/>
    <w:rPr>
      <w:b/>
      <w:bCs/>
      <w:kern w:val="44"/>
      <w:sz w:val="44"/>
      <w:szCs w:val="44"/>
    </w:rPr>
  </w:style>
</w:styles>
</file>

<file path=word/webSettings.xml><?xml version="1.0" encoding="utf-8"?>
<w:webSettings xmlns:r="http://schemas.openxmlformats.org/officeDocument/2006/relationships" xmlns:w="http://schemas.openxmlformats.org/wordprocessingml/2006/main">
  <w:divs>
    <w:div w:id="4552002">
      <w:bodyDiv w:val="1"/>
      <w:marLeft w:val="0"/>
      <w:marRight w:val="0"/>
      <w:marTop w:val="0"/>
      <w:marBottom w:val="0"/>
      <w:divBdr>
        <w:top w:val="none" w:sz="0" w:space="0" w:color="auto"/>
        <w:left w:val="none" w:sz="0" w:space="0" w:color="auto"/>
        <w:bottom w:val="none" w:sz="0" w:space="0" w:color="auto"/>
        <w:right w:val="none" w:sz="0" w:space="0" w:color="auto"/>
      </w:divBdr>
      <w:divsChild>
        <w:div w:id="1487282799">
          <w:marLeft w:val="0"/>
          <w:marRight w:val="0"/>
          <w:marTop w:val="0"/>
          <w:marBottom w:val="0"/>
          <w:divBdr>
            <w:top w:val="single" w:sz="6" w:space="0" w:color="D8E6F8"/>
            <w:left w:val="single" w:sz="6" w:space="0" w:color="D8E6F8"/>
            <w:bottom w:val="single" w:sz="6" w:space="0" w:color="D8E6F8"/>
            <w:right w:val="single" w:sz="6" w:space="0" w:color="D8E6F8"/>
          </w:divBdr>
          <w:divsChild>
            <w:div w:id="1526407199">
              <w:marLeft w:val="0"/>
              <w:marRight w:val="0"/>
              <w:marTop w:val="0"/>
              <w:marBottom w:val="0"/>
              <w:divBdr>
                <w:top w:val="none" w:sz="0" w:space="0" w:color="auto"/>
                <w:left w:val="none" w:sz="0" w:space="0" w:color="auto"/>
                <w:bottom w:val="none" w:sz="0" w:space="0" w:color="auto"/>
                <w:right w:val="none" w:sz="0" w:space="0" w:color="auto"/>
              </w:divBdr>
              <w:divsChild>
                <w:div w:id="1620792578">
                  <w:marLeft w:val="0"/>
                  <w:marRight w:val="0"/>
                  <w:marTop w:val="450"/>
                  <w:marBottom w:val="0"/>
                  <w:divBdr>
                    <w:top w:val="none" w:sz="0" w:space="0" w:color="auto"/>
                    <w:left w:val="none" w:sz="0" w:space="0" w:color="auto"/>
                    <w:bottom w:val="none" w:sz="0" w:space="0" w:color="auto"/>
                    <w:right w:val="none" w:sz="0" w:space="0" w:color="auto"/>
                  </w:divBdr>
                  <w:divsChild>
                    <w:div w:id="929969869">
                      <w:marLeft w:val="0"/>
                      <w:marRight w:val="0"/>
                      <w:marTop w:val="0"/>
                      <w:marBottom w:val="0"/>
                      <w:divBdr>
                        <w:top w:val="none" w:sz="0" w:space="0" w:color="auto"/>
                        <w:left w:val="none" w:sz="0" w:space="0" w:color="auto"/>
                        <w:bottom w:val="none" w:sz="0" w:space="0" w:color="auto"/>
                        <w:right w:val="none" w:sz="0" w:space="0" w:color="auto"/>
                      </w:divBdr>
                      <w:divsChild>
                        <w:div w:id="15551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658226">
      <w:bodyDiv w:val="1"/>
      <w:marLeft w:val="0"/>
      <w:marRight w:val="0"/>
      <w:marTop w:val="0"/>
      <w:marBottom w:val="0"/>
      <w:divBdr>
        <w:top w:val="none" w:sz="0" w:space="0" w:color="auto"/>
        <w:left w:val="none" w:sz="0" w:space="0" w:color="auto"/>
        <w:bottom w:val="none" w:sz="0" w:space="0" w:color="auto"/>
        <w:right w:val="none" w:sz="0" w:space="0" w:color="auto"/>
      </w:divBdr>
      <w:divsChild>
        <w:div w:id="855926756">
          <w:marLeft w:val="0"/>
          <w:marRight w:val="0"/>
          <w:marTop w:val="0"/>
          <w:marBottom w:val="0"/>
          <w:divBdr>
            <w:top w:val="single" w:sz="6" w:space="0" w:color="D8E6F8"/>
            <w:left w:val="single" w:sz="6" w:space="0" w:color="D8E6F8"/>
            <w:bottom w:val="single" w:sz="6" w:space="0" w:color="D8E6F8"/>
            <w:right w:val="single" w:sz="6" w:space="0" w:color="D8E6F8"/>
          </w:divBdr>
          <w:divsChild>
            <w:div w:id="848518482">
              <w:marLeft w:val="0"/>
              <w:marRight w:val="0"/>
              <w:marTop w:val="0"/>
              <w:marBottom w:val="0"/>
              <w:divBdr>
                <w:top w:val="none" w:sz="0" w:space="0" w:color="auto"/>
                <w:left w:val="none" w:sz="0" w:space="0" w:color="auto"/>
                <w:bottom w:val="none" w:sz="0" w:space="0" w:color="auto"/>
                <w:right w:val="none" w:sz="0" w:space="0" w:color="auto"/>
              </w:divBdr>
              <w:divsChild>
                <w:div w:id="590822155">
                  <w:marLeft w:val="0"/>
                  <w:marRight w:val="0"/>
                  <w:marTop w:val="450"/>
                  <w:marBottom w:val="0"/>
                  <w:divBdr>
                    <w:top w:val="none" w:sz="0" w:space="0" w:color="auto"/>
                    <w:left w:val="none" w:sz="0" w:space="0" w:color="auto"/>
                    <w:bottom w:val="none" w:sz="0" w:space="0" w:color="auto"/>
                    <w:right w:val="none" w:sz="0" w:space="0" w:color="auto"/>
                  </w:divBdr>
                  <w:divsChild>
                    <w:div w:id="618535325">
                      <w:marLeft w:val="0"/>
                      <w:marRight w:val="0"/>
                      <w:marTop w:val="0"/>
                      <w:marBottom w:val="0"/>
                      <w:divBdr>
                        <w:top w:val="none" w:sz="0" w:space="0" w:color="auto"/>
                        <w:left w:val="none" w:sz="0" w:space="0" w:color="auto"/>
                        <w:bottom w:val="none" w:sz="0" w:space="0" w:color="auto"/>
                        <w:right w:val="none" w:sz="0" w:space="0" w:color="auto"/>
                      </w:divBdr>
                      <w:divsChild>
                        <w:div w:id="191077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140217">
      <w:bodyDiv w:val="1"/>
      <w:marLeft w:val="0"/>
      <w:marRight w:val="0"/>
      <w:marTop w:val="0"/>
      <w:marBottom w:val="0"/>
      <w:divBdr>
        <w:top w:val="none" w:sz="0" w:space="0" w:color="auto"/>
        <w:left w:val="none" w:sz="0" w:space="0" w:color="auto"/>
        <w:bottom w:val="none" w:sz="0" w:space="0" w:color="auto"/>
        <w:right w:val="none" w:sz="0" w:space="0" w:color="auto"/>
      </w:divBdr>
      <w:divsChild>
        <w:div w:id="1041441484">
          <w:marLeft w:val="0"/>
          <w:marRight w:val="0"/>
          <w:marTop w:val="0"/>
          <w:marBottom w:val="0"/>
          <w:divBdr>
            <w:top w:val="single" w:sz="6" w:space="0" w:color="D8E6F8"/>
            <w:left w:val="single" w:sz="6" w:space="0" w:color="D8E6F8"/>
            <w:bottom w:val="single" w:sz="6" w:space="0" w:color="D8E6F8"/>
            <w:right w:val="single" w:sz="6" w:space="0" w:color="D8E6F8"/>
          </w:divBdr>
          <w:divsChild>
            <w:div w:id="1344628715">
              <w:marLeft w:val="0"/>
              <w:marRight w:val="0"/>
              <w:marTop w:val="0"/>
              <w:marBottom w:val="0"/>
              <w:divBdr>
                <w:top w:val="none" w:sz="0" w:space="0" w:color="auto"/>
                <w:left w:val="none" w:sz="0" w:space="0" w:color="auto"/>
                <w:bottom w:val="none" w:sz="0" w:space="0" w:color="auto"/>
                <w:right w:val="none" w:sz="0" w:space="0" w:color="auto"/>
              </w:divBdr>
              <w:divsChild>
                <w:div w:id="1217201007">
                  <w:marLeft w:val="0"/>
                  <w:marRight w:val="0"/>
                  <w:marTop w:val="450"/>
                  <w:marBottom w:val="0"/>
                  <w:divBdr>
                    <w:top w:val="none" w:sz="0" w:space="0" w:color="auto"/>
                    <w:left w:val="none" w:sz="0" w:space="0" w:color="auto"/>
                    <w:bottom w:val="none" w:sz="0" w:space="0" w:color="auto"/>
                    <w:right w:val="none" w:sz="0" w:space="0" w:color="auto"/>
                  </w:divBdr>
                  <w:divsChild>
                    <w:div w:id="269627457">
                      <w:marLeft w:val="0"/>
                      <w:marRight w:val="0"/>
                      <w:marTop w:val="0"/>
                      <w:marBottom w:val="0"/>
                      <w:divBdr>
                        <w:top w:val="none" w:sz="0" w:space="0" w:color="auto"/>
                        <w:left w:val="none" w:sz="0" w:space="0" w:color="auto"/>
                        <w:bottom w:val="none" w:sz="0" w:space="0" w:color="auto"/>
                        <w:right w:val="none" w:sz="0" w:space="0" w:color="auto"/>
                      </w:divBdr>
                      <w:divsChild>
                        <w:div w:id="1319112612">
                          <w:marLeft w:val="0"/>
                          <w:marRight w:val="0"/>
                          <w:marTop w:val="0"/>
                          <w:marBottom w:val="0"/>
                          <w:divBdr>
                            <w:top w:val="none" w:sz="0" w:space="0" w:color="auto"/>
                            <w:left w:val="none" w:sz="0" w:space="0" w:color="auto"/>
                            <w:bottom w:val="none" w:sz="0" w:space="0" w:color="auto"/>
                            <w:right w:val="none" w:sz="0" w:space="0" w:color="auto"/>
                          </w:divBdr>
                          <w:divsChild>
                            <w:div w:id="157040248">
                              <w:marLeft w:val="0"/>
                              <w:marRight w:val="0"/>
                              <w:marTop w:val="0"/>
                              <w:marBottom w:val="0"/>
                              <w:divBdr>
                                <w:top w:val="none" w:sz="0" w:space="0" w:color="auto"/>
                                <w:left w:val="none" w:sz="0" w:space="0" w:color="auto"/>
                                <w:bottom w:val="none" w:sz="0" w:space="0" w:color="auto"/>
                                <w:right w:val="none" w:sz="0" w:space="0" w:color="auto"/>
                              </w:divBdr>
                            </w:div>
                            <w:div w:id="787549660">
                              <w:marLeft w:val="0"/>
                              <w:marRight w:val="0"/>
                              <w:marTop w:val="0"/>
                              <w:marBottom w:val="0"/>
                              <w:divBdr>
                                <w:top w:val="none" w:sz="0" w:space="0" w:color="auto"/>
                                <w:left w:val="none" w:sz="0" w:space="0" w:color="auto"/>
                                <w:bottom w:val="none" w:sz="0" w:space="0" w:color="auto"/>
                                <w:right w:val="none" w:sz="0" w:space="0" w:color="auto"/>
                              </w:divBdr>
                            </w:div>
                            <w:div w:id="965354907">
                              <w:marLeft w:val="0"/>
                              <w:marRight w:val="0"/>
                              <w:marTop w:val="0"/>
                              <w:marBottom w:val="0"/>
                              <w:divBdr>
                                <w:top w:val="none" w:sz="0" w:space="0" w:color="auto"/>
                                <w:left w:val="none" w:sz="0" w:space="0" w:color="auto"/>
                                <w:bottom w:val="none" w:sz="0" w:space="0" w:color="auto"/>
                                <w:right w:val="none" w:sz="0" w:space="0" w:color="auto"/>
                              </w:divBdr>
                            </w:div>
                            <w:div w:id="817571754">
                              <w:marLeft w:val="0"/>
                              <w:marRight w:val="0"/>
                              <w:marTop w:val="0"/>
                              <w:marBottom w:val="0"/>
                              <w:divBdr>
                                <w:top w:val="none" w:sz="0" w:space="0" w:color="auto"/>
                                <w:left w:val="none" w:sz="0" w:space="0" w:color="auto"/>
                                <w:bottom w:val="none" w:sz="0" w:space="0" w:color="auto"/>
                                <w:right w:val="none" w:sz="0" w:space="0" w:color="auto"/>
                              </w:divBdr>
                            </w:div>
                            <w:div w:id="944078047">
                              <w:marLeft w:val="0"/>
                              <w:marRight w:val="0"/>
                              <w:marTop w:val="0"/>
                              <w:marBottom w:val="0"/>
                              <w:divBdr>
                                <w:top w:val="none" w:sz="0" w:space="0" w:color="auto"/>
                                <w:left w:val="none" w:sz="0" w:space="0" w:color="auto"/>
                                <w:bottom w:val="none" w:sz="0" w:space="0" w:color="auto"/>
                                <w:right w:val="none" w:sz="0" w:space="0" w:color="auto"/>
                              </w:divBdr>
                            </w:div>
                            <w:div w:id="705449204">
                              <w:marLeft w:val="0"/>
                              <w:marRight w:val="0"/>
                              <w:marTop w:val="0"/>
                              <w:marBottom w:val="0"/>
                              <w:divBdr>
                                <w:top w:val="none" w:sz="0" w:space="0" w:color="auto"/>
                                <w:left w:val="none" w:sz="0" w:space="0" w:color="auto"/>
                                <w:bottom w:val="none" w:sz="0" w:space="0" w:color="auto"/>
                                <w:right w:val="none" w:sz="0" w:space="0" w:color="auto"/>
                              </w:divBdr>
                            </w:div>
                            <w:div w:id="1381323750">
                              <w:marLeft w:val="0"/>
                              <w:marRight w:val="0"/>
                              <w:marTop w:val="0"/>
                              <w:marBottom w:val="0"/>
                              <w:divBdr>
                                <w:top w:val="none" w:sz="0" w:space="0" w:color="auto"/>
                                <w:left w:val="none" w:sz="0" w:space="0" w:color="auto"/>
                                <w:bottom w:val="none" w:sz="0" w:space="0" w:color="auto"/>
                                <w:right w:val="none" w:sz="0" w:space="0" w:color="auto"/>
                              </w:divBdr>
                            </w:div>
                            <w:div w:id="120999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3</Pages>
  <Words>247</Words>
  <Characters>1408</Characters>
  <Application>Microsoft Office Word</Application>
  <DocSecurity>0</DocSecurity>
  <Lines>11</Lines>
  <Paragraphs>3</Paragraphs>
  <ScaleCrop>false</ScaleCrop>
  <Company>Microsoft</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xmzhangmeng</dc:creator>
  <cp:lastModifiedBy>zz</cp:lastModifiedBy>
  <cp:revision>9</cp:revision>
  <cp:lastPrinted>2016-10-13T09:41:00Z</cp:lastPrinted>
  <dcterms:created xsi:type="dcterms:W3CDTF">2016-10-13T09:36:00Z</dcterms:created>
  <dcterms:modified xsi:type="dcterms:W3CDTF">2017-03-01T01:14:00Z</dcterms:modified>
</cp:coreProperties>
</file>