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山东省枣庄市妇幼保健院</w:t>
      </w:r>
    </w:p>
    <w:p>
      <w:pPr>
        <w:widowControl/>
        <w:spacing w:before="100" w:beforeAutospacing="1" w:after="100" w:afterAutospacing="1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201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8</w:t>
      </w:r>
      <w:r>
        <w:rPr>
          <w:rFonts w:hint="eastAsia" w:ascii="仿宋" w:hAnsi="仿宋" w:eastAsia="仿宋"/>
          <w:b/>
          <w:sz w:val="44"/>
          <w:szCs w:val="44"/>
        </w:rPr>
        <w:t>年度招聘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儿科专业人员</w:t>
      </w:r>
      <w:r>
        <w:rPr>
          <w:rFonts w:hint="eastAsia" w:ascii="仿宋" w:hAnsi="仿宋" w:eastAsia="仿宋"/>
          <w:b/>
          <w:sz w:val="44"/>
          <w:szCs w:val="44"/>
        </w:rPr>
        <w:t>简章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枣庄市位于山东省南部，是山东省设立的第四个地级市，东依沂蒙山，西濒微山湖，南接两汉文化胜地徐州，北临孔孟之乡济宁，处于“一山、一水、两汉、三孔”黄金旅游线上，是一座充满活力、独具魅力的新兴旅游城市，既有北方城市的豪放，又兼具江南水乡的秀美，为“江北水乡·运河古城”，并且素有“鲁南明珠”之称。</w:t>
      </w:r>
    </w:p>
    <w:p>
      <w:pPr>
        <w:widowControl/>
        <w:spacing w:line="480" w:lineRule="atLeas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一、医院简介　　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始建于1953年，现已成为一所集医疗保健、预防康复、急诊急救、科研教学、计划生育技术指导与社区卫生服务于一体的三级甲等妇幼保健院。医院总占地面积130余亩，建筑面积14.5万平方米，编制床位1178张，拥有新院区、老院区、交通分院、眼科医院、福佑月子中心、甘泉护理院6个院区及峄城区中医院妇产科、微山县欢城分院2个托管机构，现有职工1787人，高级职称165人，硕士研究生及以上学历149人，享受国务院特殊津贴专家1人，省、市级突贡专家6人，市级学科带头人5人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医院环境优美、设备先进、设施完善、技术力量雄厚，科室设置齐全，围绕妇幼全生命周期临床保健技术服务，设有孕产保健部、儿童保健部、妇女保健部和计划生育技术服务部4大临床业务中心，拥有生殖医学中心、中医儿科2个省级重点学科；新生儿科、妇产科2个市级重点学科。在小儿危急重症监护治疗与生命支持、孕产危急重症救治、妇科肿瘤与妇科微创、辅助生殖与不孕不育症规范性诊治方面已达到省内一流、国内先进水平，整体水平稳居山东省妇幼系统第一方阵。是美国太平洋医疗中心范渊达院士助产新模式示范基地、美国“无痛分娩中国行”无痛分娩培训基地、全国首批108家高通量基因测序产前筛查与诊断（NIPT）临床试点机构、全国流产后关爱（PAC）优质服务医院、山东省盆底功能障碍性疾病诊治中心、枣庄市危重孕产妇、新生儿和儿童抢救中心、产前诊断中心、超声专业质量控制中心、儿童早期发展中心、脑性瘫痪康复指导中心，以及韩国中央大学医院技术合作医院、上海复旦大学附属儿科医院技术合作医院、山东大学齐鲁儿童医院技术合作医院、山东省重症围产期平台枣庄分中心、潍坊医学院教学医院和济宁医学院实践教学基地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2016年9月，医院新院区正式启用，借助新院启用契机，医院统筹全局、科学谋划，对6大院区进行系统整合、改造升级，“新院启用，老院提升，各院区提质增效、齐头并进”阶段性目标圆满达成。各分部间实现人财物统一调配、核心科室一体化管理、专家资源互通共享、信息系统无缝对接、病人转诊转介绿色畅通，“多舰齐发、群山多峰”事业格局基本构建成型，惠及全人群、覆盖妇幼健康全生命周期的技术服务体系日臻完善，“鲁南首选、省内一流、国内知名”医院愿景计日可待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十载风雨兼程谋发展，几代人辛勤耕耘结硕果。近年，医院先后获得“全国精神文明单位”、“全国医药卫生系统先进集体”、“全国五一巾帼标兵岗”、“省级文明单位”、“全省卫生系统先进集体”等荣誉称号，连续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年蝉联全市党风政风行风综合评议医院类第一名，连续3年荣获全市事业单位绩效考核“A级单位”称号。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招聘岗位及要求</w:t>
      </w:r>
    </w:p>
    <w:p>
      <w:pPr>
        <w:spacing w:line="40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儿科岗位：临床医学（儿科方向），儿科学专业，全日制本科及以上学历，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20人。</w:t>
      </w:r>
      <w:bookmarkStart w:id="0" w:name="_GoBack"/>
      <w:bookmarkEnd w:id="0"/>
    </w:p>
    <w:p>
      <w:pPr>
        <w:widowControl/>
        <w:spacing w:before="100" w:beforeAutospacing="1" w:after="100" w:afterAutospacing="1" w:line="3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三、报名方式：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1、发送个人详细简历至邮箱</w:t>
      </w:r>
      <w:r>
        <w:fldChar w:fldCharType="begin"/>
      </w:r>
      <w:r>
        <w:instrText xml:space="preserve"> HYPERLINK "mailto:zzfyzp@163.com"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zzfyzp@163.com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2、登录山东高校毕业生就业信息网，搜索枣庄市妇幼保健院，投递简历。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3、现场报名，携带个人简历至枣庄市妇幼保健院人力资源部（C2区11楼）。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联系电话：0632—3699009 人力资源部  邮箱：</w:t>
      </w:r>
      <w:r>
        <w:fldChar w:fldCharType="begin"/>
      </w:r>
      <w:r>
        <w:instrText xml:space="preserve"> HYPERLINK "mailto:zzfyzp@163.com" </w:instrText>
      </w:r>
      <w:r>
        <w:fldChar w:fldCharType="separate"/>
      </w:r>
      <w:r>
        <w:rPr>
          <w:rFonts w:hint="eastAsia"/>
        </w:rPr>
        <w:t>zzfyzp@163.com</w:t>
      </w:r>
      <w:r>
        <w:rPr>
          <w:rFonts w:hint="eastAsia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pacing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地址：枣庄市薛城区复元三路与厦门路交叉口枣庄市妇幼保健院 </w:t>
      </w:r>
    </w:p>
    <w:p>
      <w:pPr>
        <w:spacing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40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枣庄市妇幼保健院</w:t>
      </w:r>
    </w:p>
    <w:p>
      <w:pPr>
        <w:spacing w:line="40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2017年1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月27日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8BA69"/>
    <w:multiLevelType w:val="singleLevel"/>
    <w:tmpl w:val="5A38BA69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408A"/>
    <w:rsid w:val="00014DEC"/>
    <w:rsid w:val="000915DF"/>
    <w:rsid w:val="001F0AA1"/>
    <w:rsid w:val="00221396"/>
    <w:rsid w:val="002262DC"/>
    <w:rsid w:val="00264317"/>
    <w:rsid w:val="002E1A98"/>
    <w:rsid w:val="005E08EE"/>
    <w:rsid w:val="00620912"/>
    <w:rsid w:val="006B68FC"/>
    <w:rsid w:val="006E5C2C"/>
    <w:rsid w:val="007B68B8"/>
    <w:rsid w:val="007E3255"/>
    <w:rsid w:val="008023B2"/>
    <w:rsid w:val="008E4360"/>
    <w:rsid w:val="009B2624"/>
    <w:rsid w:val="009E35FC"/>
    <w:rsid w:val="00B56F16"/>
    <w:rsid w:val="00B935AF"/>
    <w:rsid w:val="00BB5590"/>
    <w:rsid w:val="00C06620"/>
    <w:rsid w:val="00C1300D"/>
    <w:rsid w:val="00DB0A0F"/>
    <w:rsid w:val="00DE0ED2"/>
    <w:rsid w:val="00E1408A"/>
    <w:rsid w:val="00E22CDF"/>
    <w:rsid w:val="00FA4D56"/>
    <w:rsid w:val="0B095263"/>
    <w:rsid w:val="6C1A4A8B"/>
    <w:rsid w:val="7A100B33"/>
    <w:rsid w:val="7DEC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Concise</Company>
  <Pages>1</Pages>
  <Words>263</Words>
  <Characters>1500</Characters>
  <Lines>12</Lines>
  <Paragraphs>3</Paragraphs>
  <ScaleCrop>false</ScaleCrop>
  <LinksUpToDate>false</LinksUpToDate>
  <CharactersWithSpaces>1760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2017-11-27T01:28:00Z</dcterms:created>
  <dc:creator>Concise</dc:creator>
  <cp:lastModifiedBy>Administrator</cp:lastModifiedBy>
  <cp:lastPrinted>2017-11-28T00:33:00Z</cp:lastPrinted>
  <dcterms:modified xsi:type="dcterms:W3CDTF">2017-12-19T07:06:09Z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