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C5" w:rsidRDefault="009322C5">
      <w:pPr>
        <w:spacing w:line="480" w:lineRule="auto"/>
        <w:rPr>
          <w:rFonts w:ascii="宋体" w:hAnsi="宋体"/>
          <w:b/>
          <w:sz w:val="24"/>
        </w:rPr>
      </w:pPr>
    </w:p>
    <w:p w:rsidR="009322C5" w:rsidRDefault="000D5BC5">
      <w:pPr>
        <w:spacing w:line="480" w:lineRule="auto"/>
        <w:jc w:val="center"/>
        <w:rPr>
          <w:rFonts w:ascii="宋体" w:hAnsi="宋体"/>
          <w:b/>
          <w:sz w:val="24"/>
        </w:rPr>
      </w:pPr>
      <w:r>
        <w:rPr>
          <w:rFonts w:ascii="宋体" w:hAnsi="宋体"/>
          <w:b/>
          <w:noProof/>
          <w:sz w:val="24"/>
        </w:rPr>
        <w:drawing>
          <wp:inline distT="0" distB="0" distL="0" distR="0">
            <wp:extent cx="4505325" cy="2533650"/>
            <wp:effectExtent l="19050" t="0" r="9525" b="0"/>
            <wp:docPr id="2" name="图片 1" descr="恩华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恩华2.jpg"/>
                    <pic:cNvPicPr>
                      <a:picLocks noChangeAspect="1"/>
                    </pic:cNvPicPr>
                  </pic:nvPicPr>
                  <pic:blipFill>
                    <a:blip r:embed="rId8" cstate="print"/>
                    <a:stretch>
                      <a:fillRect/>
                    </a:stretch>
                  </pic:blipFill>
                  <pic:spPr>
                    <a:xfrm>
                      <a:off x="0" y="0"/>
                      <a:ext cx="4512310" cy="2537999"/>
                    </a:xfrm>
                    <a:prstGeom prst="rect">
                      <a:avLst/>
                    </a:prstGeom>
                  </pic:spPr>
                </pic:pic>
              </a:graphicData>
            </a:graphic>
          </wp:inline>
        </w:drawing>
      </w:r>
    </w:p>
    <w:p w:rsidR="009322C5" w:rsidRDefault="000D5BC5">
      <w:pPr>
        <w:spacing w:line="360" w:lineRule="auto"/>
        <w:ind w:firstLineChars="180" w:firstLine="434"/>
        <w:rPr>
          <w:b/>
          <w:sz w:val="24"/>
        </w:rPr>
      </w:pPr>
      <w:r>
        <w:rPr>
          <w:rFonts w:hint="eastAsia"/>
          <w:b/>
          <w:sz w:val="24"/>
        </w:rPr>
        <w:t>恩华药业概况</w:t>
      </w:r>
    </w:p>
    <w:p w:rsidR="009322C5" w:rsidRDefault="000D5BC5">
      <w:pPr>
        <w:spacing w:line="360" w:lineRule="auto"/>
        <w:ind w:firstLineChars="180" w:firstLine="432"/>
        <w:rPr>
          <w:rFonts w:ascii="ˎ̥" w:hAnsi="ˎ̥" w:hint="eastAsia"/>
          <w:sz w:val="24"/>
        </w:rPr>
      </w:pPr>
      <w:r>
        <w:rPr>
          <w:rFonts w:hint="eastAsia"/>
          <w:sz w:val="24"/>
        </w:rPr>
        <w:t>江苏恩华药业股份有限公司为科、工、贸一体化的医药上市企业（深</w:t>
      </w:r>
      <w:r>
        <w:rPr>
          <w:sz w:val="24"/>
        </w:rPr>
        <w:t>:002262</w:t>
      </w:r>
      <w:r>
        <w:rPr>
          <w:rFonts w:hint="eastAsia"/>
          <w:sz w:val="24"/>
        </w:rPr>
        <w:t>），始建于</w:t>
      </w:r>
      <w:r>
        <w:rPr>
          <w:sz w:val="24"/>
        </w:rPr>
        <w:t>1958</w:t>
      </w:r>
      <w:r>
        <w:rPr>
          <w:rFonts w:hint="eastAsia"/>
          <w:sz w:val="24"/>
        </w:rPr>
        <w:t>年，是国家卫生部精神类药品定点生产单位，国家高新技术企业，国家知识产权试点单位，国际环境认证（</w:t>
      </w:r>
      <w:r>
        <w:rPr>
          <w:sz w:val="24"/>
        </w:rPr>
        <w:t>ISO14000</w:t>
      </w:r>
      <w:r>
        <w:rPr>
          <w:rFonts w:hint="eastAsia"/>
          <w:sz w:val="24"/>
        </w:rPr>
        <w:t>）认证企业，中国麻醉药品协会副会长单位。</w:t>
      </w:r>
      <w:r>
        <w:rPr>
          <w:sz w:val="24"/>
        </w:rPr>
        <w:t xml:space="preserve"> </w:t>
      </w:r>
      <w:r>
        <w:rPr>
          <w:rFonts w:hint="eastAsia"/>
          <w:sz w:val="24"/>
        </w:rPr>
        <w:t>公司主要从事中枢神经系统药物的研发、生产和销售，是国内医药行业中唯一一家专注于中枢神经药物细分市场的企业。</w:t>
      </w:r>
    </w:p>
    <w:p w:rsidR="009322C5" w:rsidRDefault="000D5BC5">
      <w:pPr>
        <w:spacing w:line="360" w:lineRule="auto"/>
        <w:ind w:firstLineChars="180" w:firstLine="434"/>
        <w:rPr>
          <w:b/>
          <w:sz w:val="24"/>
        </w:rPr>
      </w:pPr>
      <w:r>
        <w:rPr>
          <w:rFonts w:hint="eastAsia"/>
          <w:b/>
          <w:sz w:val="24"/>
        </w:rPr>
        <w:t>恩华药物研究院概况</w:t>
      </w:r>
    </w:p>
    <w:p w:rsidR="009322C5" w:rsidRDefault="000D5BC5">
      <w:pPr>
        <w:spacing w:line="360" w:lineRule="auto"/>
        <w:ind w:firstLineChars="180" w:firstLine="432"/>
        <w:rPr>
          <w:sz w:val="24"/>
        </w:rPr>
      </w:pPr>
      <w:r>
        <w:rPr>
          <w:rFonts w:hint="eastAsia"/>
          <w:sz w:val="24"/>
        </w:rPr>
        <w:t>恩华药物研究院始专业从事中枢神经系统药物领域的研究与开发，研究院为国家级企业技术中心，江苏省神经药物工程技术研究中心，现拥有专职科研人员</w:t>
      </w:r>
      <w:r>
        <w:rPr>
          <w:sz w:val="24"/>
        </w:rPr>
        <w:t>260</w:t>
      </w:r>
      <w:r>
        <w:rPr>
          <w:rFonts w:hint="eastAsia"/>
          <w:sz w:val="24"/>
        </w:rPr>
        <w:t>多名，其中博士、硕士和海外人才</w:t>
      </w:r>
      <w:r>
        <w:rPr>
          <w:sz w:val="24"/>
        </w:rPr>
        <w:t>100</w:t>
      </w:r>
      <w:r>
        <w:rPr>
          <w:rFonts w:hint="eastAsia"/>
          <w:sz w:val="24"/>
        </w:rPr>
        <w:t>多名。公司已建立了以企业为主体，联合国内外高校和科研院所的创新药物研发体系，形成了新药综合性研发平台，研发实力在国内处于领先地位。</w:t>
      </w:r>
    </w:p>
    <w:p w:rsidR="009322C5" w:rsidRDefault="000D5BC5">
      <w:pPr>
        <w:spacing w:line="360" w:lineRule="auto"/>
        <w:rPr>
          <w:b/>
          <w:szCs w:val="21"/>
        </w:rPr>
      </w:pPr>
      <w:r>
        <w:rPr>
          <w:rFonts w:hint="eastAsia"/>
          <w:b/>
          <w:szCs w:val="21"/>
        </w:rPr>
        <w:t>恩华和信医药营销有限公司概况</w:t>
      </w:r>
    </w:p>
    <w:p w:rsidR="009322C5" w:rsidRDefault="000D5BC5">
      <w:pPr>
        <w:spacing w:line="360" w:lineRule="auto"/>
        <w:ind w:firstLineChars="200" w:firstLine="420"/>
        <w:rPr>
          <w:szCs w:val="21"/>
        </w:rPr>
      </w:pPr>
      <w:r>
        <w:rPr>
          <w:rFonts w:hint="eastAsia"/>
          <w:szCs w:val="21"/>
        </w:rPr>
        <w:t>恩华医药营销公司是一个以学术型推广、专业性营销为基础的新型药品销售团队。在中枢神经系列产品中以麻醉用药及精神药品的销售居国内领先地位。</w:t>
      </w:r>
      <w:r>
        <w:rPr>
          <w:szCs w:val="21"/>
        </w:rPr>
        <w:t xml:space="preserve"> </w:t>
      </w:r>
      <w:r>
        <w:rPr>
          <w:rFonts w:hint="eastAsia"/>
          <w:szCs w:val="21"/>
        </w:rPr>
        <w:t>先进的营销理念、专业的销售队伍、健全</w:t>
      </w:r>
      <w:r>
        <w:rPr>
          <w:rFonts w:hint="eastAsia"/>
          <w:szCs w:val="21"/>
        </w:rPr>
        <w:t>的专家网络、完善的服务体系是恩华医药营销公司最突出的四大特色。</w:t>
      </w:r>
    </w:p>
    <w:p w:rsidR="009322C5" w:rsidRDefault="000D5BC5">
      <w:pPr>
        <w:spacing w:line="360" w:lineRule="auto"/>
        <w:ind w:firstLineChars="200" w:firstLine="420"/>
        <w:rPr>
          <w:szCs w:val="21"/>
        </w:rPr>
      </w:pPr>
      <w:r>
        <w:rPr>
          <w:noProof/>
          <w:szCs w:val="21"/>
        </w:rPr>
        <w:lastRenderedPageBreak/>
        <w:drawing>
          <wp:inline distT="0" distB="0" distL="0" distR="0">
            <wp:extent cx="2609850" cy="1628775"/>
            <wp:effectExtent l="19050" t="0" r="0" b="0"/>
            <wp:docPr id="3" name="图片 3" descr="C:\Users\l\Desktop\招聘文件夹\校园招聘\素材\恩华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Desktop\招聘文件夹\校园招聘\素材\恩华厂.jpg"/>
                    <pic:cNvPicPr>
                      <a:picLocks noChangeAspect="1" noChangeArrowheads="1"/>
                    </pic:cNvPicPr>
                  </pic:nvPicPr>
                  <pic:blipFill>
                    <a:blip r:embed="rId9" cstate="print"/>
                    <a:srcRect/>
                    <a:stretch>
                      <a:fillRect/>
                    </a:stretch>
                  </pic:blipFill>
                  <pic:spPr>
                    <a:xfrm>
                      <a:off x="0" y="0"/>
                      <a:ext cx="2610251" cy="1629025"/>
                    </a:xfrm>
                    <a:prstGeom prst="rect">
                      <a:avLst/>
                    </a:prstGeom>
                    <a:noFill/>
                    <a:ln w="9525">
                      <a:noFill/>
                      <a:miter lim="800000"/>
                      <a:headEnd/>
                      <a:tailEnd/>
                    </a:ln>
                  </pic:spPr>
                </pic:pic>
              </a:graphicData>
            </a:graphic>
          </wp:inline>
        </w:drawing>
      </w:r>
      <w:r>
        <w:rPr>
          <w:rFonts w:hint="eastAsia"/>
          <w:szCs w:val="21"/>
        </w:rPr>
        <w:t xml:space="preserve">   </w:t>
      </w:r>
      <w:r>
        <w:rPr>
          <w:noProof/>
          <w:szCs w:val="21"/>
        </w:rPr>
        <w:drawing>
          <wp:inline distT="0" distB="0" distL="0" distR="0">
            <wp:extent cx="2756535" cy="1633855"/>
            <wp:effectExtent l="19050" t="0" r="5715" b="0"/>
            <wp:docPr id="1" name="图片 4" descr="C:\Users\l\Desktop\招聘文件夹\校园招聘\素材\微信图片_20170728095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l\Desktop\招聘文件夹\校园招聘\素材\微信图片_20170728095134.jpg"/>
                    <pic:cNvPicPr>
                      <a:picLocks noChangeAspect="1" noChangeArrowheads="1"/>
                    </pic:cNvPicPr>
                  </pic:nvPicPr>
                  <pic:blipFill>
                    <a:blip r:embed="rId10" cstate="print"/>
                    <a:srcRect/>
                    <a:stretch>
                      <a:fillRect/>
                    </a:stretch>
                  </pic:blipFill>
                  <pic:spPr>
                    <a:xfrm>
                      <a:off x="0" y="0"/>
                      <a:ext cx="2755909" cy="1633938"/>
                    </a:xfrm>
                    <a:prstGeom prst="rect">
                      <a:avLst/>
                    </a:prstGeom>
                    <a:noFill/>
                    <a:ln w="9525">
                      <a:noFill/>
                      <a:miter lim="800000"/>
                      <a:headEnd/>
                      <a:tailEnd/>
                    </a:ln>
                  </pic:spPr>
                </pic:pic>
              </a:graphicData>
            </a:graphic>
          </wp:inline>
        </w:drawing>
      </w:r>
    </w:p>
    <w:p w:rsidR="009322C5" w:rsidRDefault="009322C5">
      <w:pPr>
        <w:spacing w:line="520" w:lineRule="exact"/>
        <w:rPr>
          <w:rFonts w:ascii="微软雅黑" w:eastAsia="微软雅黑" w:hAnsi="微软雅黑"/>
          <w:b/>
          <w:sz w:val="24"/>
        </w:rPr>
      </w:pPr>
    </w:p>
    <w:p w:rsidR="009322C5" w:rsidRDefault="000D5BC5">
      <w:pPr>
        <w:spacing w:line="520" w:lineRule="exact"/>
        <w:rPr>
          <w:rFonts w:ascii="微软雅黑" w:eastAsia="微软雅黑" w:hAnsi="微软雅黑" w:cs="Times New Roman"/>
          <w:b/>
          <w:color w:val="2E74B5"/>
          <w:sz w:val="24"/>
        </w:rPr>
      </w:pPr>
      <w:r>
        <w:rPr>
          <w:rFonts w:ascii="微软雅黑" w:eastAsia="微软雅黑" w:hAnsi="微软雅黑" w:hint="eastAsia"/>
          <w:b/>
          <w:color w:val="2E74B5" w:themeColor="accent1" w:themeShade="BF"/>
          <w:sz w:val="24"/>
        </w:rPr>
        <w:t>福利政策：</w:t>
      </w:r>
      <w:r>
        <w:rPr>
          <w:rFonts w:ascii="微软雅黑" w:eastAsia="微软雅黑" w:hAnsi="微软雅黑" w:hint="eastAsia"/>
          <w:b/>
          <w:color w:val="2E74B5" w:themeColor="accent1" w:themeShade="BF"/>
          <w:sz w:val="24"/>
        </w:rPr>
        <w:t xml:space="preserve"> </w:t>
      </w:r>
    </w:p>
    <w:p w:rsidR="009322C5" w:rsidRDefault="000D5BC5">
      <w:pPr>
        <w:spacing w:line="360" w:lineRule="auto"/>
        <w:ind w:firstLineChars="100" w:firstLine="240"/>
        <w:rPr>
          <w:rFonts w:ascii="微软雅黑" w:eastAsia="微软雅黑" w:hAnsi="微软雅黑" w:cs="Times New Roman"/>
          <w:sz w:val="24"/>
        </w:rPr>
      </w:pPr>
      <w:r>
        <w:rPr>
          <w:rFonts w:ascii="微软雅黑" w:eastAsia="微软雅黑" w:hAnsi="微软雅黑" w:cs="Times New Roman"/>
          <w:sz w:val="24"/>
        </w:rPr>
        <w:t>五险一金、带薪年假、节日津贴、绩效奖金、健康体检、培训体系、</w:t>
      </w:r>
      <w:r>
        <w:rPr>
          <w:rFonts w:ascii="微软雅黑" w:eastAsia="微软雅黑" w:hAnsi="微软雅黑" w:cs="Times New Roman"/>
          <w:sz w:val="24"/>
        </w:rPr>
        <w:br/>
      </w:r>
      <w:r>
        <w:rPr>
          <w:rFonts w:ascii="微软雅黑" w:eastAsia="微软雅黑" w:hAnsi="微软雅黑" w:cs="Times New Roman"/>
          <w:sz w:val="24"/>
        </w:rPr>
        <w:t>多项休假计划、灵活工作时间、导师制、节日礼物及其他现金补贴等。</w:t>
      </w:r>
    </w:p>
    <w:p w:rsidR="009322C5" w:rsidRDefault="009322C5">
      <w:pPr>
        <w:spacing w:line="520" w:lineRule="exact"/>
        <w:rPr>
          <w:rFonts w:ascii="微软雅黑" w:eastAsia="微软雅黑" w:hAnsi="微软雅黑"/>
          <w:b/>
          <w:sz w:val="24"/>
        </w:rPr>
      </w:pPr>
    </w:p>
    <w:p w:rsidR="009322C5" w:rsidRDefault="009322C5">
      <w:pPr>
        <w:spacing w:line="520" w:lineRule="exact"/>
        <w:rPr>
          <w:b/>
          <w:sz w:val="24"/>
        </w:rPr>
      </w:pPr>
    </w:p>
    <w:p w:rsidR="009322C5" w:rsidRDefault="009322C5">
      <w:pPr>
        <w:spacing w:line="520" w:lineRule="exact"/>
        <w:rPr>
          <w:b/>
          <w:sz w:val="24"/>
        </w:rPr>
      </w:pPr>
    </w:p>
    <w:p w:rsidR="009322C5" w:rsidRDefault="009322C5">
      <w:pPr>
        <w:spacing w:line="520" w:lineRule="exact"/>
        <w:rPr>
          <w:b/>
          <w:sz w:val="24"/>
        </w:rPr>
      </w:pPr>
    </w:p>
    <w:p w:rsidR="009322C5" w:rsidRDefault="000D5BC5">
      <w:pPr>
        <w:widowControl/>
        <w:jc w:val="left"/>
        <w:rPr>
          <w:rStyle w:val="a7"/>
          <w:rFonts w:ascii="微软雅黑" w:eastAsia="微软雅黑" w:hAnsi="微软雅黑" w:cs="微软雅黑"/>
          <w:color w:val="336699"/>
          <w:kern w:val="0"/>
          <w:sz w:val="28"/>
          <w:szCs w:val="28"/>
          <w:shd w:val="clear" w:color="auto" w:fill="FFFFFF"/>
        </w:rPr>
      </w:pPr>
      <w:r>
        <w:rPr>
          <w:rStyle w:val="a7"/>
          <w:rFonts w:ascii="微软雅黑" w:eastAsia="微软雅黑" w:hAnsi="微软雅黑" w:cs="微软雅黑"/>
          <w:color w:val="336699"/>
          <w:kern w:val="0"/>
          <w:sz w:val="28"/>
          <w:szCs w:val="28"/>
          <w:shd w:val="clear" w:color="auto" w:fill="FFFFFF"/>
        </w:rPr>
        <w:br w:type="page"/>
      </w:r>
    </w:p>
    <w:p w:rsidR="009322C5" w:rsidRDefault="000D5BC5">
      <w:pPr>
        <w:spacing w:line="520" w:lineRule="exact"/>
        <w:rPr>
          <w:rStyle w:val="a7"/>
          <w:rFonts w:ascii="微软雅黑" w:eastAsia="微软雅黑" w:hAnsi="微软雅黑" w:cs="微软雅黑"/>
          <w:color w:val="336699"/>
          <w:kern w:val="0"/>
          <w:sz w:val="28"/>
          <w:szCs w:val="28"/>
          <w:shd w:val="clear" w:color="auto" w:fill="FFFFFF"/>
        </w:rPr>
      </w:pPr>
      <w:r>
        <w:rPr>
          <w:rStyle w:val="a7"/>
          <w:rFonts w:ascii="微软雅黑" w:eastAsia="微软雅黑" w:hAnsi="微软雅黑" w:cs="微软雅黑" w:hint="eastAsia"/>
          <w:color w:val="336699"/>
          <w:kern w:val="0"/>
          <w:sz w:val="28"/>
          <w:szCs w:val="28"/>
          <w:shd w:val="clear" w:color="auto" w:fill="FFFFFF"/>
        </w:rPr>
        <w:lastRenderedPageBreak/>
        <w:t>2018</w:t>
      </w:r>
      <w:r>
        <w:rPr>
          <w:rStyle w:val="a7"/>
          <w:rFonts w:ascii="微软雅黑" w:eastAsia="微软雅黑" w:hAnsi="微软雅黑" w:cs="微软雅黑" w:hint="eastAsia"/>
          <w:color w:val="336699"/>
          <w:kern w:val="0"/>
          <w:sz w:val="28"/>
          <w:szCs w:val="28"/>
          <w:shd w:val="clear" w:color="auto" w:fill="FFFFFF"/>
        </w:rPr>
        <w:t>校园招聘计划：</w:t>
      </w:r>
    </w:p>
    <w:tbl>
      <w:tblPr>
        <w:tblStyle w:val="-1"/>
        <w:tblW w:w="8471" w:type="dxa"/>
        <w:jc w:val="center"/>
        <w:tblLayout w:type="fixed"/>
        <w:tblLook w:val="04A0" w:firstRow="1" w:lastRow="0" w:firstColumn="1" w:lastColumn="0" w:noHBand="0" w:noVBand="1"/>
      </w:tblPr>
      <w:tblGrid>
        <w:gridCol w:w="1806"/>
        <w:gridCol w:w="1390"/>
        <w:gridCol w:w="1389"/>
        <w:gridCol w:w="3178"/>
        <w:gridCol w:w="708"/>
      </w:tblGrid>
      <w:tr w:rsidR="009322C5" w:rsidTr="009322C5">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spacing w:before="100" w:beforeAutospacing="1" w:after="100" w:afterAutospacing="1"/>
              <w:jc w:val="center"/>
              <w:rPr>
                <w:rFonts w:ascii="方正细黑一简体" w:eastAsia="方正细黑一简体"/>
                <w:bCs w:val="0"/>
                <w:spacing w:val="-10"/>
                <w:szCs w:val="21"/>
              </w:rPr>
            </w:pPr>
            <w:r>
              <w:rPr>
                <w:rFonts w:ascii="方正细黑一简体" w:eastAsia="方正细黑一简体" w:hint="eastAsia"/>
                <w:b w:val="0"/>
                <w:spacing w:val="-10"/>
                <w:szCs w:val="21"/>
              </w:rPr>
              <w:t>岗</w:t>
            </w:r>
            <w:r>
              <w:rPr>
                <w:rFonts w:ascii="方正细黑一简体" w:eastAsia="方正细黑一简体" w:hint="eastAsia"/>
                <w:b w:val="0"/>
                <w:spacing w:val="-10"/>
                <w:szCs w:val="21"/>
              </w:rPr>
              <w:t xml:space="preserve"> </w:t>
            </w:r>
            <w:r>
              <w:rPr>
                <w:rFonts w:ascii="方正细黑一简体" w:eastAsia="方正细黑一简体" w:hint="eastAsia"/>
                <w:b w:val="0"/>
                <w:spacing w:val="-10"/>
                <w:szCs w:val="21"/>
              </w:rPr>
              <w:t>位</w:t>
            </w:r>
          </w:p>
        </w:tc>
        <w:tc>
          <w:tcPr>
            <w:tcW w:w="1390" w:type="dxa"/>
            <w:tcBorders>
              <w:top w:val="single" w:sz="8" w:space="0" w:color="5B9BD5" w:themeColor="accent1"/>
              <w:left w:val="single" w:sz="8" w:space="0" w:color="5B9BD5" w:themeColor="accent1"/>
              <w:right w:val="single" w:sz="8" w:space="0" w:color="5B9BD5" w:themeColor="accent1"/>
            </w:tcBorders>
            <w:vAlign w:val="center"/>
          </w:tcPr>
          <w:p w:rsidR="009322C5" w:rsidRDefault="000D5BC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方正细黑一简体" w:eastAsia="方正细黑一简体"/>
                <w:bCs w:val="0"/>
                <w:spacing w:val="-10"/>
                <w:szCs w:val="21"/>
              </w:rPr>
            </w:pPr>
            <w:r>
              <w:rPr>
                <w:rFonts w:ascii="方正细黑一简体" w:eastAsia="方正细黑一简体" w:hint="eastAsia"/>
                <w:b w:val="0"/>
                <w:spacing w:val="-10"/>
                <w:szCs w:val="21"/>
              </w:rPr>
              <w:t>所属单位</w:t>
            </w:r>
          </w:p>
        </w:tc>
        <w:tc>
          <w:tcPr>
            <w:tcW w:w="1389" w:type="dxa"/>
            <w:vAlign w:val="center"/>
          </w:tcPr>
          <w:p w:rsidR="009322C5" w:rsidRDefault="000D5BC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方正细黑一简体" w:eastAsia="方正细黑一简体"/>
                <w:bCs w:val="0"/>
                <w:spacing w:val="-10"/>
                <w:szCs w:val="21"/>
              </w:rPr>
            </w:pPr>
            <w:r>
              <w:rPr>
                <w:rFonts w:ascii="方正细黑一简体" w:eastAsia="方正细黑一简体" w:hint="eastAsia"/>
                <w:b w:val="0"/>
                <w:spacing w:val="-10"/>
                <w:szCs w:val="21"/>
              </w:rPr>
              <w:t>学历</w:t>
            </w:r>
          </w:p>
        </w:tc>
        <w:tc>
          <w:tcPr>
            <w:tcW w:w="3178" w:type="dxa"/>
            <w:tcBorders>
              <w:top w:val="single" w:sz="8" w:space="0" w:color="5B9BD5" w:themeColor="accent1"/>
              <w:left w:val="single" w:sz="8" w:space="0" w:color="5B9BD5" w:themeColor="accent1"/>
              <w:right w:val="single" w:sz="8" w:space="0" w:color="5B9BD5" w:themeColor="accent1"/>
            </w:tcBorders>
            <w:vAlign w:val="center"/>
          </w:tcPr>
          <w:p w:rsidR="009322C5" w:rsidRDefault="000D5BC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方正细黑一简体" w:eastAsia="方正细黑一简体"/>
                <w:bCs w:val="0"/>
                <w:spacing w:val="-10"/>
                <w:szCs w:val="21"/>
              </w:rPr>
            </w:pPr>
            <w:r>
              <w:rPr>
                <w:rFonts w:ascii="方正细黑一简体" w:eastAsia="方正细黑一简体" w:hint="eastAsia"/>
                <w:b w:val="0"/>
                <w:spacing w:val="-10"/>
                <w:szCs w:val="21"/>
              </w:rPr>
              <w:t>专业</w:t>
            </w:r>
          </w:p>
        </w:tc>
        <w:tc>
          <w:tcPr>
            <w:tcW w:w="708" w:type="dxa"/>
            <w:vAlign w:val="center"/>
          </w:tcPr>
          <w:p w:rsidR="009322C5" w:rsidRDefault="000D5BC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方正细黑一简体" w:eastAsia="方正细黑一简体"/>
                <w:bCs w:val="0"/>
                <w:spacing w:val="-10"/>
                <w:szCs w:val="21"/>
              </w:rPr>
            </w:pPr>
            <w:r>
              <w:rPr>
                <w:rFonts w:ascii="方正细黑一简体" w:eastAsia="方正细黑一简体" w:hint="eastAsia"/>
                <w:b w:val="0"/>
                <w:spacing w:val="-10"/>
                <w:szCs w:val="21"/>
              </w:rPr>
              <w:t>人数</w:t>
            </w:r>
          </w:p>
        </w:tc>
      </w:tr>
      <w:tr w:rsidR="009322C5" w:rsidTr="009322C5">
        <w:trPr>
          <w:trHeight w:val="464"/>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人力资源专员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总部</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本科及以上</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药学、人力资源管理相关专业</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2</w:t>
            </w:r>
          </w:p>
        </w:tc>
      </w:tr>
      <w:tr w:rsidR="009322C5" w:rsidTr="009322C5">
        <w:trPr>
          <w:trHeight w:val="572"/>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生产管培生</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生产制造公司</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本科及以上</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药物制剂、药学等相关专业</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10</w:t>
            </w:r>
          </w:p>
        </w:tc>
      </w:tr>
      <w:tr w:rsidR="009322C5" w:rsidTr="009322C5">
        <w:trPr>
          <w:trHeight w:val="464"/>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设备技术员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生产制造公司</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本科及以上</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制药工程、电气自动化相关专业</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10</w:t>
            </w:r>
          </w:p>
        </w:tc>
      </w:tr>
      <w:tr w:rsidR="009322C5" w:rsidTr="009322C5">
        <w:trPr>
          <w:trHeight w:val="464"/>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质量管理</w:t>
            </w:r>
            <w:r>
              <w:rPr>
                <w:rFonts w:hint="eastAsia"/>
                <w:b w:val="0"/>
                <w:sz w:val="24"/>
              </w:rPr>
              <w:t>QA</w:t>
            </w:r>
            <w:r>
              <w:rPr>
                <w:rFonts w:hint="eastAsia"/>
                <w:b w:val="0"/>
                <w:sz w:val="24"/>
              </w:rPr>
              <w:t>、</w:t>
            </w:r>
            <w:r>
              <w:rPr>
                <w:rFonts w:hint="eastAsia"/>
                <w:b w:val="0"/>
                <w:sz w:val="24"/>
              </w:rPr>
              <w:t>QC</w:t>
            </w:r>
            <w:bookmarkStart w:id="0" w:name="_GoBack"/>
            <w:bookmarkEnd w:id="0"/>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生产制造公司</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本科及以上</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药学等相关专业</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20</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合成研发员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本科、硕士、博士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药物化学、有机化学</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5</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制剂研发员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本科、硕士、博士</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药物制剂、药学</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5</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分析研发员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本科、硕士、博士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药物分析、分析化学</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10</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中试工艺员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大专、本科</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药学、制药工程或相关</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10</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临床医学专员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硕士、博士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临床药学、临床医学、药理学</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7</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临床监察员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临床药学、药理学、药学</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5</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药理研发员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本科、硕士、博士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药理学</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4</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b w:val="0"/>
                <w:bCs w:val="0"/>
                <w:sz w:val="24"/>
              </w:rPr>
            </w:pPr>
            <w:r>
              <w:rPr>
                <w:rFonts w:hint="eastAsia"/>
                <w:b w:val="0"/>
                <w:sz w:val="24"/>
              </w:rPr>
              <w:t>药代研发员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研究院</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硕士、博士</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sz w:val="24"/>
              </w:rPr>
            </w:pPr>
            <w:r>
              <w:rPr>
                <w:rFonts w:hint="eastAsia"/>
                <w:sz w:val="24"/>
              </w:rPr>
              <w:t>药物代谢动力学</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
                <w:bCs/>
                <w:sz w:val="24"/>
              </w:rPr>
            </w:pPr>
            <w:r>
              <w:rPr>
                <w:rFonts w:hint="eastAsia"/>
                <w:bCs/>
                <w:sz w:val="24"/>
              </w:rPr>
              <w:t>2</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专利专员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硕士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药学、知识产权</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2</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rFonts w:ascii="宋体" w:eastAsia="宋体" w:hAnsi="宋体" w:cs="宋体"/>
                <w:bCs w:val="0"/>
                <w:sz w:val="24"/>
              </w:rPr>
            </w:pPr>
            <w:r>
              <w:rPr>
                <w:rFonts w:hint="eastAsia"/>
                <w:b w:val="0"/>
                <w:sz w:val="24"/>
              </w:rPr>
              <w:t>信息调研员</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硕士</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药学、情报信息学</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2</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vAlign w:val="center"/>
          </w:tcPr>
          <w:p w:rsidR="009322C5" w:rsidRDefault="000D5BC5">
            <w:pPr>
              <w:jc w:val="center"/>
              <w:rPr>
                <w:rFonts w:ascii="宋体" w:eastAsia="宋体" w:hAnsi="宋体" w:cs="宋体"/>
                <w:bCs w:val="0"/>
                <w:sz w:val="24"/>
              </w:rPr>
            </w:pPr>
            <w:r>
              <w:rPr>
                <w:rFonts w:hint="eastAsia"/>
                <w:b w:val="0"/>
                <w:sz w:val="24"/>
              </w:rPr>
              <w:t>系统运维专员</w:t>
            </w:r>
          </w:p>
        </w:tc>
        <w:tc>
          <w:tcPr>
            <w:tcW w:w="1390"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研究院</w:t>
            </w:r>
          </w:p>
        </w:tc>
        <w:tc>
          <w:tcPr>
            <w:tcW w:w="1389"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本科、硕士</w:t>
            </w:r>
          </w:p>
        </w:tc>
        <w:tc>
          <w:tcPr>
            <w:tcW w:w="3178" w:type="dxa"/>
            <w:tcBorders>
              <w:left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24"/>
              </w:rPr>
            </w:pPr>
            <w:r>
              <w:rPr>
                <w:rFonts w:hint="eastAsia"/>
                <w:sz w:val="24"/>
              </w:rPr>
              <w:t>药物信息学、计算化学、计算机科学</w:t>
            </w:r>
          </w:p>
        </w:tc>
        <w:tc>
          <w:tcPr>
            <w:tcW w:w="708" w:type="dxa"/>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Cs/>
                <w:sz w:val="24"/>
              </w:rPr>
            </w:pPr>
            <w:r>
              <w:rPr>
                <w:rFonts w:hint="eastAsia"/>
                <w:bCs/>
                <w:sz w:val="24"/>
              </w:rPr>
              <w:t>2</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single" w:sz="8" w:space="0" w:color="5B9BD5" w:themeColor="accent1"/>
              <w:left w:val="single" w:sz="8" w:space="0" w:color="5B9BD5" w:themeColor="accent1"/>
              <w:bottom w:val="single" w:sz="8" w:space="0" w:color="5B9BD5" w:themeColor="accent1"/>
            </w:tcBorders>
            <w:vAlign w:val="center"/>
          </w:tcPr>
          <w:p w:rsidR="009322C5" w:rsidRDefault="000D5BC5">
            <w:pPr>
              <w:jc w:val="center"/>
              <w:rPr>
                <w:bCs w:val="0"/>
                <w:sz w:val="24"/>
              </w:rPr>
            </w:pPr>
            <w:r>
              <w:rPr>
                <w:rFonts w:hint="eastAsia"/>
                <w:b w:val="0"/>
                <w:sz w:val="24"/>
              </w:rPr>
              <w:t>医药代表</w:t>
            </w:r>
          </w:p>
        </w:tc>
        <w:tc>
          <w:tcPr>
            <w:tcW w:w="1390"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
                <w:sz w:val="24"/>
              </w:rPr>
            </w:pPr>
            <w:r>
              <w:rPr>
                <w:rFonts w:hint="eastAsia"/>
                <w:sz w:val="24"/>
              </w:rPr>
              <w:t>恩华和信</w:t>
            </w:r>
          </w:p>
        </w:tc>
        <w:tc>
          <w:tcPr>
            <w:tcW w:w="1389" w:type="dxa"/>
            <w:tcBorders>
              <w:top w:val="single" w:sz="8"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
                <w:sz w:val="24"/>
              </w:rPr>
            </w:pPr>
            <w:r>
              <w:rPr>
                <w:rFonts w:hint="eastAsia"/>
                <w:sz w:val="24"/>
              </w:rPr>
              <w:t>大专及以上</w:t>
            </w:r>
          </w:p>
        </w:tc>
        <w:tc>
          <w:tcPr>
            <w:tcW w:w="3178"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
                <w:sz w:val="24"/>
              </w:rPr>
            </w:pPr>
            <w:r>
              <w:rPr>
                <w:rFonts w:hint="eastAsia"/>
                <w:sz w:val="24"/>
              </w:rPr>
              <w:t>药学、医药营销相关专业</w:t>
            </w:r>
          </w:p>
        </w:tc>
        <w:tc>
          <w:tcPr>
            <w:tcW w:w="708" w:type="dxa"/>
            <w:tcBorders>
              <w:top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Cs/>
                <w:sz w:val="24"/>
              </w:rPr>
            </w:pPr>
            <w:r>
              <w:rPr>
                <w:rFonts w:hint="eastAsia"/>
                <w:bCs/>
                <w:sz w:val="24"/>
              </w:rPr>
              <w:t>150</w:t>
            </w:r>
          </w:p>
        </w:tc>
      </w:tr>
      <w:tr w:rsidR="009322C5" w:rsidTr="009322C5">
        <w:trPr>
          <w:trHeight w:val="406"/>
          <w:jc w:val="center"/>
        </w:trPr>
        <w:tc>
          <w:tcPr>
            <w:cnfStyle w:val="001000000000" w:firstRow="0" w:lastRow="0" w:firstColumn="1" w:lastColumn="0" w:oddVBand="0" w:evenVBand="0" w:oddHBand="0" w:evenHBand="0" w:firstRowFirstColumn="0" w:firstRowLastColumn="0" w:lastRowFirstColumn="0" w:lastRowLastColumn="0"/>
            <w:tcW w:w="1806" w:type="dxa"/>
            <w:tcBorders>
              <w:top w:val="double" w:sz="6" w:space="0" w:color="5B9BD5" w:themeColor="accent1"/>
              <w:left w:val="single" w:sz="8" w:space="0" w:color="5B9BD5" w:themeColor="accent1"/>
              <w:bottom w:val="single" w:sz="8" w:space="0" w:color="5B9BD5" w:themeColor="accent1"/>
            </w:tcBorders>
            <w:vAlign w:val="center"/>
          </w:tcPr>
          <w:p w:rsidR="009322C5" w:rsidRDefault="000D5BC5">
            <w:pPr>
              <w:jc w:val="center"/>
              <w:rPr>
                <w:bCs w:val="0"/>
                <w:sz w:val="24"/>
              </w:rPr>
            </w:pPr>
            <w:r>
              <w:rPr>
                <w:rFonts w:hint="eastAsia"/>
                <w:b w:val="0"/>
                <w:sz w:val="24"/>
              </w:rPr>
              <w:t>市场专员</w:t>
            </w:r>
          </w:p>
        </w:tc>
        <w:tc>
          <w:tcPr>
            <w:tcW w:w="1390" w:type="dxa"/>
            <w:tcBorders>
              <w:top w:val="double" w:sz="6"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Cs/>
                <w:sz w:val="24"/>
              </w:rPr>
            </w:pPr>
            <w:r>
              <w:rPr>
                <w:rFonts w:hint="eastAsia"/>
                <w:bCs/>
                <w:sz w:val="24"/>
              </w:rPr>
              <w:t>恩华和信</w:t>
            </w:r>
          </w:p>
        </w:tc>
        <w:tc>
          <w:tcPr>
            <w:tcW w:w="1389" w:type="dxa"/>
            <w:tcBorders>
              <w:top w:val="double" w:sz="6" w:space="0" w:color="5B9BD5" w:themeColor="accent1"/>
              <w:bottom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Cs/>
                <w:sz w:val="24"/>
              </w:rPr>
            </w:pPr>
            <w:r>
              <w:rPr>
                <w:rFonts w:hint="eastAsia"/>
                <w:bCs/>
                <w:sz w:val="24"/>
              </w:rPr>
              <w:t>本科及以上</w:t>
            </w:r>
          </w:p>
        </w:tc>
        <w:tc>
          <w:tcPr>
            <w:tcW w:w="3178" w:type="dxa"/>
            <w:tcBorders>
              <w:top w:val="double" w:sz="6" w:space="0" w:color="5B9BD5" w:themeColor="accent1"/>
              <w:left w:val="single" w:sz="8"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Cs/>
                <w:sz w:val="24"/>
              </w:rPr>
            </w:pPr>
            <w:r>
              <w:rPr>
                <w:rFonts w:hint="eastAsia"/>
                <w:bCs/>
                <w:sz w:val="24"/>
              </w:rPr>
              <w:t>临床医学、药学</w:t>
            </w:r>
          </w:p>
        </w:tc>
        <w:tc>
          <w:tcPr>
            <w:tcW w:w="708" w:type="dxa"/>
            <w:tcBorders>
              <w:top w:val="double" w:sz="6" w:space="0" w:color="5B9BD5" w:themeColor="accent1"/>
              <w:bottom w:val="single" w:sz="8" w:space="0" w:color="5B9BD5" w:themeColor="accent1"/>
              <w:right w:val="single" w:sz="8" w:space="0" w:color="5B9BD5" w:themeColor="accent1"/>
            </w:tcBorders>
            <w:vAlign w:val="center"/>
          </w:tcPr>
          <w:p w:rsidR="009322C5" w:rsidRDefault="000D5BC5">
            <w:pPr>
              <w:jc w:val="center"/>
              <w:cnfStyle w:val="000000000000" w:firstRow="0" w:lastRow="0" w:firstColumn="0" w:lastColumn="0" w:oddVBand="0" w:evenVBand="0" w:oddHBand="0" w:evenHBand="0" w:firstRowFirstColumn="0" w:firstRowLastColumn="0" w:lastRowFirstColumn="0" w:lastRowLastColumn="0"/>
              <w:rPr>
                <w:bCs/>
                <w:sz w:val="24"/>
              </w:rPr>
            </w:pPr>
            <w:r>
              <w:rPr>
                <w:rFonts w:hint="eastAsia"/>
                <w:bCs/>
                <w:sz w:val="24"/>
              </w:rPr>
              <w:t>5</w:t>
            </w:r>
          </w:p>
        </w:tc>
      </w:tr>
    </w:tbl>
    <w:p w:rsidR="009322C5" w:rsidRDefault="009322C5">
      <w:pPr>
        <w:spacing w:line="320" w:lineRule="exact"/>
        <w:rPr>
          <w:rStyle w:val="a7"/>
          <w:rFonts w:cs="微软雅黑"/>
          <w:color w:val="365F91"/>
          <w:kern w:val="0"/>
          <w:shd w:val="clear" w:color="auto" w:fill="FFFFFF"/>
        </w:rPr>
      </w:pPr>
    </w:p>
    <w:p w:rsidR="009322C5" w:rsidRDefault="000D5BC5">
      <w:pPr>
        <w:widowControl/>
        <w:jc w:val="left"/>
        <w:rPr>
          <w:rStyle w:val="a7"/>
          <w:rFonts w:ascii="微软雅黑" w:eastAsia="微软雅黑" w:hAnsi="微软雅黑" w:cs="微软雅黑"/>
          <w:color w:val="336699"/>
          <w:kern w:val="0"/>
          <w:sz w:val="28"/>
          <w:szCs w:val="28"/>
          <w:shd w:val="clear" w:color="auto" w:fill="FFFFFF"/>
        </w:rPr>
      </w:pPr>
      <w:r>
        <w:rPr>
          <w:rStyle w:val="a7"/>
          <w:rFonts w:ascii="微软雅黑" w:eastAsia="微软雅黑" w:hAnsi="微软雅黑" w:cs="微软雅黑"/>
          <w:color w:val="336699"/>
          <w:kern w:val="0"/>
          <w:sz w:val="28"/>
          <w:szCs w:val="28"/>
          <w:shd w:val="clear" w:color="auto" w:fill="FFFFFF"/>
        </w:rPr>
        <w:br w:type="page"/>
      </w:r>
    </w:p>
    <w:p w:rsidR="009322C5" w:rsidRDefault="000D5BC5">
      <w:pPr>
        <w:spacing w:line="400" w:lineRule="exact"/>
        <w:rPr>
          <w:rStyle w:val="a7"/>
          <w:rFonts w:ascii="微软雅黑" w:eastAsia="微软雅黑" w:hAnsi="微软雅黑" w:cs="微软雅黑"/>
          <w:color w:val="336699"/>
          <w:kern w:val="0"/>
          <w:sz w:val="28"/>
          <w:szCs w:val="28"/>
          <w:shd w:val="clear" w:color="auto" w:fill="FFFFFF"/>
        </w:rPr>
      </w:pPr>
      <w:r>
        <w:rPr>
          <w:rStyle w:val="a7"/>
          <w:rFonts w:ascii="微软雅黑" w:eastAsia="微软雅黑" w:hAnsi="微软雅黑" w:cs="微软雅黑" w:hint="eastAsia"/>
          <w:color w:val="336699"/>
          <w:kern w:val="0"/>
          <w:sz w:val="28"/>
          <w:szCs w:val="28"/>
          <w:shd w:val="clear" w:color="auto" w:fill="FFFFFF"/>
        </w:rPr>
        <w:lastRenderedPageBreak/>
        <w:t>2018</w:t>
      </w:r>
      <w:r>
        <w:rPr>
          <w:rStyle w:val="a7"/>
          <w:rFonts w:ascii="微软雅黑" w:eastAsia="微软雅黑" w:hAnsi="微软雅黑" w:cs="微软雅黑" w:hint="eastAsia"/>
          <w:color w:val="336699"/>
          <w:kern w:val="0"/>
          <w:sz w:val="28"/>
          <w:szCs w:val="28"/>
          <w:shd w:val="clear" w:color="auto" w:fill="FFFFFF"/>
        </w:rPr>
        <w:t>校园招聘行程：</w:t>
      </w:r>
    </w:p>
    <w:tbl>
      <w:tblPr>
        <w:tblW w:w="9854" w:type="dxa"/>
        <w:tblLayout w:type="fixed"/>
        <w:tblLook w:val="04A0" w:firstRow="1" w:lastRow="0" w:firstColumn="1" w:lastColumn="0" w:noHBand="0" w:noVBand="1"/>
      </w:tblPr>
      <w:tblGrid>
        <w:gridCol w:w="1101"/>
        <w:gridCol w:w="2125"/>
        <w:gridCol w:w="4212"/>
        <w:gridCol w:w="2416"/>
      </w:tblGrid>
      <w:tr w:rsidR="009322C5">
        <w:trPr>
          <w:trHeight w:val="345"/>
        </w:trPr>
        <w:tc>
          <w:tcPr>
            <w:tcW w:w="1101" w:type="dxa"/>
            <w:tcBorders>
              <w:top w:val="single" w:sz="8" w:space="0" w:color="auto"/>
              <w:left w:val="single" w:sz="8" w:space="0" w:color="auto"/>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城市</w:t>
            </w:r>
          </w:p>
        </w:tc>
        <w:tc>
          <w:tcPr>
            <w:tcW w:w="2125"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院校</w:t>
            </w:r>
          </w:p>
        </w:tc>
        <w:tc>
          <w:tcPr>
            <w:tcW w:w="4212"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宣讲日期</w:t>
            </w:r>
          </w:p>
        </w:tc>
        <w:tc>
          <w:tcPr>
            <w:tcW w:w="2416"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备注</w:t>
            </w:r>
          </w:p>
        </w:tc>
      </w:tr>
      <w:tr w:rsidR="009322C5">
        <w:trPr>
          <w:trHeight w:val="345"/>
        </w:trPr>
        <w:tc>
          <w:tcPr>
            <w:tcW w:w="1101" w:type="dxa"/>
            <w:tcBorders>
              <w:top w:val="nil"/>
              <w:left w:val="single" w:sz="8" w:space="0" w:color="auto"/>
              <w:bottom w:val="single" w:sz="8" w:space="0" w:color="000000"/>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武汉</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湖北中医药大学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18</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000000"/>
                <w:kern w:val="0"/>
                <w:sz w:val="22"/>
                <w:szCs w:val="22"/>
              </w:rPr>
              <w:t>阶梯教室</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湖北中医药专场</w:t>
            </w:r>
          </w:p>
        </w:tc>
      </w:tr>
      <w:tr w:rsidR="009322C5">
        <w:trPr>
          <w:trHeight w:val="675"/>
        </w:trPr>
        <w:tc>
          <w:tcPr>
            <w:tcW w:w="1101" w:type="dxa"/>
            <w:vMerge w:val="restart"/>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b/>
                <w:bCs/>
                <w:kern w:val="0"/>
                <w:sz w:val="20"/>
                <w:szCs w:val="20"/>
              </w:rPr>
              <w:t>哈尔滨</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哈尔滨商业大学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20</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17</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00-19</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color w:val="000000"/>
                <w:kern w:val="0"/>
                <w:sz w:val="22"/>
                <w:szCs w:val="22"/>
              </w:rPr>
              <w:t xml:space="preserve"> </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药学院专场</w:t>
            </w:r>
          </w:p>
        </w:tc>
      </w:tr>
      <w:tr w:rsidR="009322C5">
        <w:trPr>
          <w:trHeight w:val="345"/>
        </w:trPr>
        <w:tc>
          <w:tcPr>
            <w:tcW w:w="1101" w:type="dxa"/>
            <w:vMerge/>
            <w:tcBorders>
              <w:top w:val="nil"/>
              <w:left w:val="single" w:sz="8" w:space="0" w:color="auto"/>
              <w:bottom w:val="single" w:sz="8" w:space="0" w:color="auto"/>
              <w:right w:val="single" w:sz="8" w:space="0" w:color="auto"/>
            </w:tcBorders>
            <w:vAlign w:val="center"/>
          </w:tcPr>
          <w:p w:rsidR="009322C5" w:rsidRDefault="009322C5">
            <w:pPr>
              <w:widowControl/>
              <w:jc w:val="left"/>
              <w:rPr>
                <w:rFonts w:ascii="微软雅黑" w:eastAsia="微软雅黑" w:hAnsi="微软雅黑" w:cs="宋体"/>
                <w:b/>
                <w:bCs/>
                <w:kern w:val="0"/>
                <w:sz w:val="20"/>
                <w:szCs w:val="20"/>
              </w:rPr>
            </w:pP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黑龙江中医药大学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21</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17</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00-19</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color w:val="000000"/>
                <w:kern w:val="0"/>
                <w:sz w:val="22"/>
                <w:szCs w:val="22"/>
              </w:rPr>
              <w:t xml:space="preserve"> </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哈尔滨中医药专场</w:t>
            </w:r>
          </w:p>
        </w:tc>
      </w:tr>
      <w:tr w:rsidR="009322C5">
        <w:trPr>
          <w:trHeight w:val="675"/>
        </w:trPr>
        <w:tc>
          <w:tcPr>
            <w:tcW w:w="1101" w:type="dxa"/>
            <w:vMerge w:val="restart"/>
            <w:tcBorders>
              <w:top w:val="nil"/>
              <w:left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山东</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山东中医药</w:t>
            </w:r>
            <w:r>
              <w:rPr>
                <w:rFonts w:ascii="微软雅黑" w:eastAsia="微软雅黑" w:hAnsi="微软雅黑" w:cs="宋体" w:hint="eastAsia"/>
                <w:color w:val="000000"/>
                <w:kern w:val="0"/>
                <w:sz w:val="22"/>
                <w:szCs w:val="22"/>
              </w:rPr>
              <w:t>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w:t>
            </w:r>
            <w:r>
              <w:rPr>
                <w:rFonts w:ascii="微软雅黑" w:eastAsia="微软雅黑" w:hAnsi="微软雅黑" w:cs="宋体" w:hint="eastAsia"/>
                <w:color w:val="000000"/>
                <w:kern w:val="0"/>
                <w:sz w:val="22"/>
                <w:szCs w:val="22"/>
              </w:rPr>
              <w:t>6</w:t>
            </w:r>
            <w:r>
              <w:rPr>
                <w:rFonts w:ascii="微软雅黑" w:eastAsia="微软雅黑" w:hAnsi="微软雅黑" w:cs="宋体" w:hint="eastAsia"/>
                <w:color w:val="000000"/>
                <w:kern w:val="0"/>
                <w:sz w:val="22"/>
                <w:szCs w:val="22"/>
              </w:rPr>
              <w:t>日</w:t>
            </w:r>
            <w:r>
              <w:rPr>
                <w:rFonts w:ascii="微软雅黑" w:eastAsia="微软雅黑" w:hAnsi="微软雅黑" w:cs="宋体" w:hint="eastAsia"/>
                <w:color w:val="000000"/>
                <w:kern w:val="0"/>
                <w:sz w:val="22"/>
                <w:szCs w:val="22"/>
              </w:rPr>
              <w:t>18:00-20:0022</w:t>
            </w:r>
            <w:r>
              <w:rPr>
                <w:rFonts w:ascii="微软雅黑" w:eastAsia="微软雅黑" w:hAnsi="微软雅黑" w:cs="宋体" w:hint="eastAsia"/>
                <w:color w:val="000000"/>
                <w:kern w:val="0"/>
                <w:sz w:val="22"/>
                <w:szCs w:val="22"/>
              </w:rPr>
              <w:t>阶梯教室</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1101" w:type="dxa"/>
            <w:vMerge/>
            <w:tcBorders>
              <w:left w:val="single" w:sz="8" w:space="0" w:color="auto"/>
              <w:bottom w:val="single" w:sz="8" w:space="0" w:color="auto"/>
              <w:right w:val="single" w:sz="8" w:space="0" w:color="auto"/>
            </w:tcBorders>
            <w:shd w:val="clear" w:color="000000" w:fill="FFCC99"/>
            <w:vAlign w:val="center"/>
          </w:tcPr>
          <w:p w:rsidR="009322C5" w:rsidRDefault="009322C5">
            <w:pPr>
              <w:widowControl/>
              <w:jc w:val="center"/>
              <w:rPr>
                <w:rFonts w:ascii="微软雅黑" w:eastAsia="微软雅黑" w:hAnsi="微软雅黑" w:cs="宋体"/>
                <w:b/>
                <w:bCs/>
                <w:kern w:val="0"/>
                <w:sz w:val="20"/>
                <w:szCs w:val="20"/>
              </w:rPr>
            </w:pP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山东大学药学院（趵突泉校区）</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27</w:t>
            </w:r>
            <w:r>
              <w:rPr>
                <w:rFonts w:ascii="微软雅黑" w:eastAsia="微软雅黑" w:hAnsi="微软雅黑" w:cs="宋体" w:hint="eastAsia"/>
                <w:color w:val="000000"/>
                <w:kern w:val="0"/>
                <w:sz w:val="22"/>
                <w:szCs w:val="22"/>
              </w:rPr>
              <w:t>日</w:t>
            </w:r>
            <w:r>
              <w:rPr>
                <w:rFonts w:ascii="微软雅黑" w:eastAsia="微软雅黑" w:hAnsi="微软雅黑" w:cs="宋体" w:hint="eastAsia"/>
                <w:color w:val="000000"/>
                <w:kern w:val="0"/>
                <w:sz w:val="22"/>
                <w:szCs w:val="22"/>
              </w:rPr>
              <w:t xml:space="preserve"> 18:30-20:30 8</w:t>
            </w:r>
            <w:r>
              <w:rPr>
                <w:rFonts w:ascii="微软雅黑" w:eastAsia="微软雅黑" w:hAnsi="微软雅黑" w:cs="宋体" w:hint="eastAsia"/>
                <w:color w:val="000000"/>
                <w:kern w:val="0"/>
                <w:sz w:val="22"/>
                <w:szCs w:val="22"/>
              </w:rPr>
              <w:t>号楼</w:t>
            </w:r>
            <w:r>
              <w:rPr>
                <w:rFonts w:ascii="微软雅黑" w:eastAsia="微软雅黑" w:hAnsi="微软雅黑" w:cs="宋体" w:hint="eastAsia"/>
                <w:color w:val="000000"/>
                <w:kern w:val="0"/>
                <w:sz w:val="22"/>
                <w:szCs w:val="22"/>
              </w:rPr>
              <w:t>102</w:t>
            </w:r>
            <w:r>
              <w:rPr>
                <w:rFonts w:ascii="微软雅黑" w:eastAsia="微软雅黑" w:hAnsi="微软雅黑" w:cs="宋体" w:hint="eastAsia"/>
                <w:color w:val="000000"/>
                <w:kern w:val="0"/>
                <w:sz w:val="22"/>
                <w:szCs w:val="22"/>
              </w:rPr>
              <w:t>教室</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天津</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天津中医药大学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28</w:t>
            </w:r>
            <w:r>
              <w:rPr>
                <w:rFonts w:ascii="微软雅黑" w:eastAsia="微软雅黑" w:hAnsi="微软雅黑" w:cs="宋体" w:hint="eastAsia"/>
                <w:color w:val="000000"/>
                <w:kern w:val="0"/>
                <w:sz w:val="22"/>
                <w:szCs w:val="22"/>
              </w:rPr>
              <w:t>日</w:t>
            </w:r>
            <w:r>
              <w:rPr>
                <w:rFonts w:ascii="微软雅黑" w:eastAsia="微软雅黑" w:hAnsi="微软雅黑" w:cs="宋体" w:hint="eastAsia"/>
                <w:color w:val="000000"/>
                <w:kern w:val="0"/>
                <w:sz w:val="22"/>
                <w:szCs w:val="22"/>
              </w:rPr>
              <w:t xml:space="preserve"> 18:00-20:00 </w:t>
            </w:r>
            <w:r>
              <w:rPr>
                <w:rFonts w:ascii="微软雅黑" w:eastAsia="微软雅黑" w:hAnsi="微软雅黑" w:cs="宋体" w:hint="eastAsia"/>
                <w:color w:val="000000"/>
                <w:kern w:val="0"/>
                <w:sz w:val="22"/>
                <w:szCs w:val="22"/>
              </w:rPr>
              <w:t>南院本科教学区</w:t>
            </w:r>
            <w:r>
              <w:rPr>
                <w:rFonts w:ascii="微软雅黑" w:eastAsia="微软雅黑" w:hAnsi="微软雅黑" w:cs="宋体" w:hint="eastAsia"/>
                <w:color w:val="000000"/>
                <w:kern w:val="0"/>
                <w:sz w:val="22"/>
                <w:szCs w:val="22"/>
              </w:rPr>
              <w:t>102</w:t>
            </w:r>
            <w:r>
              <w:rPr>
                <w:rFonts w:ascii="微软雅黑" w:eastAsia="微软雅黑" w:hAnsi="微软雅黑" w:cs="宋体" w:hint="eastAsia"/>
                <w:color w:val="000000"/>
                <w:kern w:val="0"/>
                <w:sz w:val="22"/>
                <w:szCs w:val="22"/>
              </w:rPr>
              <w:t>教室</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成都</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成都中医药大学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FF0000"/>
                <w:kern w:val="0"/>
                <w:sz w:val="22"/>
                <w:szCs w:val="22"/>
              </w:rPr>
              <w:t>（场地待定）</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呼和浩特</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内蒙古医科大学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FF0000"/>
                <w:kern w:val="0"/>
                <w:sz w:val="22"/>
                <w:szCs w:val="22"/>
              </w:rPr>
              <w:t>（场地待定）</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长春</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长春中医药大学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13</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FF0000"/>
                <w:kern w:val="0"/>
                <w:sz w:val="22"/>
                <w:szCs w:val="22"/>
              </w:rPr>
              <w:t>（场地待定）</w:t>
            </w:r>
          </w:p>
        </w:tc>
        <w:tc>
          <w:tcPr>
            <w:tcW w:w="241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合肥</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安徽中医药大学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12</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FF0000"/>
                <w:kern w:val="0"/>
                <w:sz w:val="22"/>
                <w:szCs w:val="22"/>
              </w:rPr>
              <w:t>（场地待定）</w:t>
            </w:r>
          </w:p>
        </w:tc>
        <w:tc>
          <w:tcPr>
            <w:tcW w:w="2416" w:type="dxa"/>
            <w:tcBorders>
              <w:top w:val="single" w:sz="8" w:space="0" w:color="auto"/>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1101"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郑州</w:t>
            </w:r>
          </w:p>
        </w:tc>
        <w:tc>
          <w:tcPr>
            <w:tcW w:w="2125"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河南中医药大学</w:t>
            </w:r>
          </w:p>
        </w:tc>
        <w:tc>
          <w:tcPr>
            <w:tcW w:w="4212"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13</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FF0000"/>
                <w:kern w:val="0"/>
                <w:sz w:val="22"/>
                <w:szCs w:val="22"/>
              </w:rPr>
              <w:t>（场地待定）</w:t>
            </w:r>
          </w:p>
        </w:tc>
        <w:tc>
          <w:tcPr>
            <w:tcW w:w="2416" w:type="dxa"/>
            <w:tcBorders>
              <w:top w:val="single" w:sz="8" w:space="0" w:color="auto"/>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bl>
    <w:p w:rsidR="009322C5" w:rsidRDefault="009322C5">
      <w:pPr>
        <w:spacing w:line="400" w:lineRule="exact"/>
        <w:rPr>
          <w:sz w:val="24"/>
        </w:rPr>
      </w:pPr>
    </w:p>
    <w:p w:rsidR="009322C5" w:rsidRDefault="000D5BC5">
      <w:pPr>
        <w:widowControl/>
        <w:jc w:val="left"/>
        <w:rPr>
          <w:sz w:val="24"/>
        </w:rPr>
      </w:pPr>
      <w:r>
        <w:rPr>
          <w:sz w:val="24"/>
        </w:rPr>
        <w:br w:type="page"/>
      </w:r>
    </w:p>
    <w:p w:rsidR="009322C5" w:rsidRDefault="009322C5">
      <w:pPr>
        <w:spacing w:line="400" w:lineRule="exact"/>
        <w:rPr>
          <w:sz w:val="24"/>
        </w:rPr>
      </w:pPr>
    </w:p>
    <w:tbl>
      <w:tblPr>
        <w:tblW w:w="9854" w:type="dxa"/>
        <w:tblLayout w:type="fixed"/>
        <w:tblLook w:val="04A0" w:firstRow="1" w:lastRow="0" w:firstColumn="1" w:lastColumn="0" w:noHBand="0" w:noVBand="1"/>
      </w:tblPr>
      <w:tblGrid>
        <w:gridCol w:w="869"/>
        <w:gridCol w:w="2156"/>
        <w:gridCol w:w="4501"/>
        <w:gridCol w:w="2328"/>
      </w:tblGrid>
      <w:tr w:rsidR="009322C5">
        <w:trPr>
          <w:trHeight w:val="345"/>
        </w:trPr>
        <w:tc>
          <w:tcPr>
            <w:tcW w:w="869" w:type="dxa"/>
            <w:tcBorders>
              <w:top w:val="single" w:sz="8" w:space="0" w:color="auto"/>
              <w:left w:val="single" w:sz="8" w:space="0" w:color="auto"/>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城市</w:t>
            </w:r>
          </w:p>
        </w:tc>
        <w:tc>
          <w:tcPr>
            <w:tcW w:w="2156"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院校</w:t>
            </w:r>
          </w:p>
        </w:tc>
        <w:tc>
          <w:tcPr>
            <w:tcW w:w="4501"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宣讲日期</w:t>
            </w:r>
          </w:p>
        </w:tc>
        <w:tc>
          <w:tcPr>
            <w:tcW w:w="2328" w:type="dxa"/>
            <w:tcBorders>
              <w:top w:val="single" w:sz="8" w:space="0" w:color="auto"/>
              <w:left w:val="nil"/>
              <w:bottom w:val="single" w:sz="8" w:space="0" w:color="auto"/>
              <w:right w:val="single" w:sz="8" w:space="0" w:color="auto"/>
            </w:tcBorders>
            <w:shd w:val="clear" w:color="000000" w:fill="808000"/>
            <w:vAlign w:val="center"/>
          </w:tcPr>
          <w:p w:rsidR="009322C5" w:rsidRDefault="000D5BC5">
            <w:pPr>
              <w:widowControl/>
              <w:jc w:val="center"/>
              <w:rPr>
                <w:rFonts w:ascii="微软雅黑" w:eastAsia="微软雅黑" w:hAnsi="微软雅黑" w:cs="宋体"/>
                <w:b/>
                <w:bCs/>
                <w:color w:val="FFFFFF"/>
                <w:kern w:val="0"/>
                <w:sz w:val="20"/>
                <w:szCs w:val="20"/>
              </w:rPr>
            </w:pPr>
            <w:r>
              <w:rPr>
                <w:rFonts w:ascii="微软雅黑" w:eastAsia="微软雅黑" w:hAnsi="微软雅黑" w:cs="宋体" w:hint="eastAsia"/>
                <w:b/>
                <w:bCs/>
                <w:color w:val="FFFFFF"/>
                <w:kern w:val="0"/>
                <w:sz w:val="20"/>
                <w:szCs w:val="20"/>
              </w:rPr>
              <w:t>备注</w:t>
            </w:r>
          </w:p>
        </w:tc>
      </w:tr>
      <w:tr w:rsidR="009322C5">
        <w:trPr>
          <w:trHeight w:val="345"/>
        </w:trPr>
        <w:tc>
          <w:tcPr>
            <w:tcW w:w="869" w:type="dxa"/>
            <w:vMerge w:val="restart"/>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南京</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南京中医药大学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25</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00-12</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000000"/>
                <w:kern w:val="0"/>
                <w:sz w:val="22"/>
                <w:szCs w:val="22"/>
              </w:rPr>
              <w:t>场地待定</w:t>
            </w:r>
          </w:p>
        </w:tc>
        <w:tc>
          <w:tcPr>
            <w:tcW w:w="2328"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869" w:type="dxa"/>
            <w:vMerge/>
            <w:tcBorders>
              <w:top w:val="nil"/>
              <w:left w:val="single" w:sz="8" w:space="0" w:color="auto"/>
              <w:bottom w:val="single" w:sz="8" w:space="0" w:color="auto"/>
              <w:right w:val="single" w:sz="8" w:space="0" w:color="auto"/>
            </w:tcBorders>
            <w:vAlign w:val="center"/>
          </w:tcPr>
          <w:p w:rsidR="009322C5" w:rsidRDefault="009322C5">
            <w:pPr>
              <w:widowControl/>
              <w:jc w:val="left"/>
              <w:rPr>
                <w:rFonts w:ascii="微软雅黑" w:eastAsia="微软雅黑" w:hAnsi="微软雅黑" w:cs="宋体"/>
                <w:b/>
                <w:bCs/>
                <w:kern w:val="0"/>
                <w:sz w:val="20"/>
                <w:szCs w:val="20"/>
              </w:rPr>
            </w:pP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中国药科大学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 xml:space="preserve">17 </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16</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00-18</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00 E105</w:t>
            </w:r>
            <w:r>
              <w:rPr>
                <w:rFonts w:ascii="微软雅黑" w:eastAsia="微软雅黑" w:hAnsi="微软雅黑" w:cs="宋体" w:hint="eastAsia"/>
                <w:color w:val="000000"/>
                <w:kern w:val="0"/>
                <w:sz w:val="22"/>
                <w:szCs w:val="22"/>
              </w:rPr>
              <w:t>教室</w:t>
            </w:r>
          </w:p>
        </w:tc>
        <w:tc>
          <w:tcPr>
            <w:tcW w:w="2328"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869"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沈阳</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沈阳药科大学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w:t>
            </w:r>
            <w:r>
              <w:rPr>
                <w:rFonts w:ascii="微软雅黑" w:eastAsia="微软雅黑" w:hAnsi="微软雅黑" w:cs="宋体" w:hint="eastAsia"/>
                <w:color w:val="000000"/>
                <w:kern w:val="0"/>
                <w:sz w:val="22"/>
                <w:szCs w:val="22"/>
              </w:rPr>
              <w:t>20</w:t>
            </w:r>
            <w:r>
              <w:rPr>
                <w:rFonts w:ascii="微软雅黑" w:eastAsia="微软雅黑" w:hAnsi="微软雅黑" w:cs="宋体" w:hint="eastAsia"/>
                <w:color w:val="000000"/>
                <w:kern w:val="0"/>
                <w:sz w:val="22"/>
                <w:szCs w:val="22"/>
              </w:rPr>
              <w:t>号</w:t>
            </w:r>
            <w:r>
              <w:rPr>
                <w:rFonts w:ascii="微软雅黑" w:eastAsia="微软雅黑" w:hAnsi="微软雅黑" w:cs="宋体" w:hint="eastAsia"/>
                <w:color w:val="000000"/>
                <w:kern w:val="0"/>
                <w:sz w:val="22"/>
                <w:szCs w:val="22"/>
              </w:rPr>
              <w:t>9</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00-12</w:t>
            </w:r>
            <w:r>
              <w:rPr>
                <w:rFonts w:ascii="微软雅黑" w:eastAsia="微软雅黑" w:hAnsi="微软雅黑" w:cs="宋体" w:hint="eastAsia"/>
                <w:color w:val="000000"/>
                <w:kern w:val="0"/>
                <w:sz w:val="22"/>
                <w:szCs w:val="22"/>
              </w:rPr>
              <w:t>：</w:t>
            </w:r>
            <w:r>
              <w:rPr>
                <w:rFonts w:ascii="微软雅黑" w:eastAsia="微软雅黑" w:hAnsi="微软雅黑" w:cs="宋体" w:hint="eastAsia"/>
                <w:color w:val="000000"/>
                <w:kern w:val="0"/>
                <w:sz w:val="22"/>
                <w:szCs w:val="22"/>
              </w:rPr>
              <w:t>00</w:t>
            </w:r>
            <w:r>
              <w:rPr>
                <w:rFonts w:ascii="微软雅黑" w:eastAsia="微软雅黑" w:hAnsi="微软雅黑" w:cs="宋体" w:hint="eastAsia"/>
                <w:color w:val="000000"/>
                <w:kern w:val="0"/>
                <w:sz w:val="22"/>
                <w:szCs w:val="22"/>
              </w:rPr>
              <w:t>场地待定</w:t>
            </w:r>
            <w:r>
              <w:rPr>
                <w:rFonts w:ascii="微软雅黑" w:eastAsia="微软雅黑" w:hAnsi="微软雅黑" w:cs="宋体"/>
                <w:color w:val="000000"/>
                <w:kern w:val="0"/>
                <w:sz w:val="22"/>
                <w:szCs w:val="22"/>
              </w:rPr>
              <w:t xml:space="preserve"> </w:t>
            </w:r>
          </w:p>
        </w:tc>
        <w:tc>
          <w:tcPr>
            <w:tcW w:w="2328"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869" w:type="dxa"/>
            <w:tcBorders>
              <w:top w:val="nil"/>
              <w:left w:val="single" w:sz="8" w:space="0" w:color="auto"/>
              <w:bottom w:val="single" w:sz="8" w:space="0" w:color="000000"/>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贵州</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贵阳中医学院</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月中旬时间待定</w:t>
            </w:r>
            <w:r>
              <w:rPr>
                <w:rFonts w:ascii="微软雅黑" w:eastAsia="微软雅黑" w:hAnsi="微软雅黑" w:cs="宋体" w:hint="eastAsia"/>
                <w:color w:val="000000"/>
                <w:kern w:val="0"/>
                <w:sz w:val="22"/>
                <w:szCs w:val="22"/>
              </w:rPr>
              <w:t xml:space="preserve"> </w:t>
            </w:r>
            <w:r>
              <w:rPr>
                <w:rFonts w:ascii="微软雅黑" w:eastAsia="微软雅黑" w:hAnsi="微软雅黑" w:cs="宋体" w:hint="eastAsia"/>
                <w:color w:val="000000"/>
                <w:kern w:val="0"/>
                <w:sz w:val="22"/>
                <w:szCs w:val="22"/>
              </w:rPr>
              <w:t>请关注恩华校招微信</w:t>
            </w:r>
          </w:p>
        </w:tc>
        <w:tc>
          <w:tcPr>
            <w:tcW w:w="2328" w:type="dxa"/>
            <w:tcBorders>
              <w:top w:val="nil"/>
              <w:left w:val="nil"/>
              <w:bottom w:val="single" w:sz="8" w:space="0" w:color="auto"/>
              <w:right w:val="single" w:sz="8" w:space="0" w:color="auto"/>
            </w:tcBorders>
            <w:shd w:val="clear" w:color="000000"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869"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长沙</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湖南中医药大学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月中旬时间待定请关注恩华校招微信</w:t>
            </w:r>
          </w:p>
        </w:tc>
        <w:tc>
          <w:tcPr>
            <w:tcW w:w="2328" w:type="dxa"/>
            <w:tcBorders>
              <w:top w:val="nil"/>
              <w:left w:val="nil"/>
              <w:bottom w:val="single" w:sz="8" w:space="0" w:color="auto"/>
              <w:right w:val="single" w:sz="8" w:space="0" w:color="auto"/>
            </w:tcBorders>
            <w:shd w:val="clear" w:color="000000"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675"/>
        </w:trPr>
        <w:tc>
          <w:tcPr>
            <w:tcW w:w="869"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昆明</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云南中医药大学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月中旬时间待定请关注恩华校招微信</w:t>
            </w:r>
          </w:p>
        </w:tc>
        <w:tc>
          <w:tcPr>
            <w:tcW w:w="2328" w:type="dxa"/>
            <w:tcBorders>
              <w:top w:val="nil"/>
              <w:left w:val="nil"/>
              <w:bottom w:val="single" w:sz="8" w:space="0" w:color="auto"/>
              <w:right w:val="single" w:sz="8" w:space="0" w:color="auto"/>
            </w:tcBorders>
            <w:shd w:val="clear" w:color="000000"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r w:rsidR="009322C5">
        <w:trPr>
          <w:trHeight w:val="345"/>
        </w:trPr>
        <w:tc>
          <w:tcPr>
            <w:tcW w:w="869" w:type="dxa"/>
            <w:tcBorders>
              <w:top w:val="nil"/>
              <w:left w:val="single" w:sz="8" w:space="0" w:color="auto"/>
              <w:bottom w:val="single" w:sz="8" w:space="0" w:color="auto"/>
              <w:right w:val="single" w:sz="8" w:space="0" w:color="auto"/>
            </w:tcBorders>
            <w:shd w:val="clear" w:color="000000" w:fill="FFCC99"/>
            <w:vAlign w:val="center"/>
          </w:tcPr>
          <w:p w:rsidR="009322C5" w:rsidRDefault="000D5BC5">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南宁</w:t>
            </w:r>
          </w:p>
        </w:tc>
        <w:tc>
          <w:tcPr>
            <w:tcW w:w="2156"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广西中医药大学</w:t>
            </w:r>
          </w:p>
        </w:tc>
        <w:tc>
          <w:tcPr>
            <w:tcW w:w="4501" w:type="dxa"/>
            <w:tcBorders>
              <w:top w:val="nil"/>
              <w:left w:val="nil"/>
              <w:bottom w:val="single" w:sz="8" w:space="0" w:color="auto"/>
              <w:right w:val="single" w:sz="8" w:space="0" w:color="auto"/>
            </w:tcBorders>
            <w:shd w:val="clear" w:color="auto"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10</w:t>
            </w:r>
            <w:r>
              <w:rPr>
                <w:rFonts w:ascii="微软雅黑" w:eastAsia="微软雅黑" w:hAnsi="微软雅黑" w:cs="宋体" w:hint="eastAsia"/>
                <w:color w:val="000000"/>
                <w:kern w:val="0"/>
                <w:sz w:val="22"/>
                <w:szCs w:val="22"/>
              </w:rPr>
              <w:t>月中旬时间待定请关注恩华校招微信</w:t>
            </w:r>
          </w:p>
        </w:tc>
        <w:tc>
          <w:tcPr>
            <w:tcW w:w="2328" w:type="dxa"/>
            <w:tcBorders>
              <w:top w:val="nil"/>
              <w:left w:val="nil"/>
              <w:bottom w:val="single" w:sz="8" w:space="0" w:color="auto"/>
              <w:right w:val="single" w:sz="8" w:space="0" w:color="auto"/>
            </w:tcBorders>
            <w:shd w:val="clear" w:color="000000" w:fill="auto"/>
            <w:vAlign w:val="center"/>
          </w:tcPr>
          <w:p w:rsidR="009322C5" w:rsidRDefault="000D5BC5">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专场宣讲</w:t>
            </w:r>
          </w:p>
        </w:tc>
      </w:tr>
    </w:tbl>
    <w:p w:rsidR="009322C5" w:rsidRDefault="000D5BC5">
      <w:pPr>
        <w:spacing w:line="520" w:lineRule="exact"/>
        <w:jc w:val="center"/>
        <w:rPr>
          <w:rFonts w:ascii="微软雅黑" w:eastAsia="微软雅黑" w:hAnsi="微软雅黑"/>
          <w:sz w:val="36"/>
          <w:szCs w:val="36"/>
        </w:rPr>
      </w:pPr>
      <w:r>
        <w:rPr>
          <w:rStyle w:val="a7"/>
          <w:rFonts w:ascii="微软雅黑" w:eastAsia="微软雅黑" w:hAnsi="微软雅黑" w:cs="微软雅黑" w:hint="eastAsia"/>
          <w:color w:val="336699"/>
          <w:kern w:val="0"/>
          <w:sz w:val="30"/>
          <w:szCs w:val="30"/>
          <w:u w:val="single"/>
          <w:shd w:val="clear" w:color="auto" w:fill="FFFFFF"/>
        </w:rPr>
        <w:t>恩华药业</w:t>
      </w:r>
      <w:r>
        <w:rPr>
          <w:rStyle w:val="a7"/>
          <w:rFonts w:ascii="微软雅黑" w:eastAsia="微软雅黑" w:hAnsi="微软雅黑" w:cs="微软雅黑" w:hint="eastAsia"/>
          <w:color w:val="336699"/>
          <w:kern w:val="0"/>
          <w:sz w:val="30"/>
          <w:szCs w:val="30"/>
          <w:u w:val="single"/>
          <w:shd w:val="clear" w:color="auto" w:fill="FFFFFF"/>
        </w:rPr>
        <w:t xml:space="preserve"> </w:t>
      </w:r>
      <w:r>
        <w:rPr>
          <w:rStyle w:val="a7"/>
          <w:rFonts w:ascii="微软雅黑" w:eastAsia="微软雅黑" w:hAnsi="微软雅黑" w:cs="微软雅黑" w:hint="eastAsia"/>
          <w:color w:val="336699"/>
          <w:kern w:val="0"/>
          <w:sz w:val="30"/>
          <w:szCs w:val="30"/>
          <w:u w:val="single"/>
          <w:shd w:val="clear" w:color="auto" w:fill="FFFFFF"/>
        </w:rPr>
        <w:t>诚聘高校优秀人才，期待您的加入！</w:t>
      </w:r>
    </w:p>
    <w:p w:rsidR="009322C5" w:rsidRDefault="009322C5">
      <w:pPr>
        <w:pStyle w:val="a6"/>
        <w:widowControl/>
        <w:shd w:val="clear" w:color="auto" w:fill="FFFFFF"/>
        <w:spacing w:beforeAutospacing="0" w:afterAutospacing="0" w:line="375" w:lineRule="atLeast"/>
        <w:rPr>
          <w:rStyle w:val="a7"/>
          <w:rFonts w:ascii="微软雅黑" w:eastAsia="微软雅黑" w:hAnsi="微软雅黑" w:cs="微软雅黑"/>
          <w:color w:val="336699"/>
          <w:sz w:val="28"/>
          <w:szCs w:val="28"/>
          <w:u w:val="single"/>
          <w:shd w:val="clear" w:color="auto" w:fill="FFFFFF"/>
        </w:rPr>
      </w:pPr>
    </w:p>
    <w:p w:rsidR="009322C5" w:rsidRDefault="000D5BC5">
      <w:pPr>
        <w:pStyle w:val="a6"/>
        <w:widowControl/>
        <w:shd w:val="clear" w:color="auto" w:fill="FFFFFF"/>
        <w:spacing w:beforeAutospacing="0" w:afterAutospacing="0" w:line="375" w:lineRule="atLeast"/>
        <w:rPr>
          <w:rStyle w:val="a7"/>
          <w:rFonts w:ascii="微软雅黑" w:eastAsia="微软雅黑" w:hAnsi="微软雅黑" w:cs="微软雅黑"/>
          <w:color w:val="336699"/>
          <w:sz w:val="28"/>
          <w:szCs w:val="28"/>
          <w:u w:val="single"/>
          <w:shd w:val="clear" w:color="auto" w:fill="FFFFFF"/>
        </w:rPr>
      </w:pPr>
      <w:r>
        <w:rPr>
          <w:rStyle w:val="a7"/>
          <w:rFonts w:ascii="微软雅黑" w:eastAsia="微软雅黑" w:hAnsi="微软雅黑" w:cs="微软雅黑" w:hint="eastAsia"/>
          <w:color w:val="336699"/>
          <w:sz w:val="28"/>
          <w:szCs w:val="28"/>
          <w:u w:val="single"/>
          <w:shd w:val="clear" w:color="auto" w:fill="FFFFFF"/>
        </w:rPr>
        <w:t>应聘流程：</w:t>
      </w:r>
    </w:p>
    <w:p w:rsidR="009322C5" w:rsidRDefault="000D5BC5">
      <w:pPr>
        <w:pStyle w:val="a6"/>
        <w:widowControl/>
        <w:shd w:val="clear" w:color="auto" w:fill="FFFFFF"/>
        <w:spacing w:beforeAutospacing="0" w:afterAutospacing="0" w:line="375" w:lineRule="atLeast"/>
        <w:rPr>
          <w:rStyle w:val="a7"/>
          <w:rFonts w:ascii="微软雅黑" w:eastAsia="微软雅黑" w:hAnsi="微软雅黑" w:cs="微软雅黑"/>
          <w:color w:val="336699"/>
          <w:sz w:val="28"/>
          <w:szCs w:val="28"/>
          <w:u w:val="single"/>
          <w:shd w:val="clear" w:color="auto" w:fill="FFFFFF"/>
        </w:rPr>
      </w:pPr>
      <w:r>
        <w:rPr>
          <w:rFonts w:ascii="微软雅黑" w:eastAsia="微软雅黑" w:hAnsi="微软雅黑" w:cs="微软雅黑"/>
        </w:rPr>
        <w:pict>
          <v:group id="Group 3" o:spid="_x0000_s1026" style="position:absolute;margin-left:-1.2pt;margin-top:3.15pt;width:443.2pt;height:40.8pt;z-index:251664384" coordsize="8864,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7" type="#_x0000_t176" style="position:absolute;left:5550;width:1440;height: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9322C5" w:rsidRDefault="000D5BC5">
                    <w:pPr>
                      <w:widowControl/>
                      <w:spacing w:line="500" w:lineRule="exact"/>
                      <w:jc w:val="center"/>
                      <w:rPr>
                        <w:rFonts w:ascii="微软雅黑" w:eastAsia="微软雅黑" w:hAnsi="微软雅黑"/>
                        <w:color w:val="003366"/>
                      </w:rPr>
                    </w:pPr>
                    <w:r>
                      <w:rPr>
                        <w:rFonts w:ascii="微软雅黑" w:eastAsia="微软雅黑" w:hAnsi="微软雅黑" w:hint="eastAsia"/>
                        <w:color w:val="003366"/>
                      </w:rPr>
                      <w:t>部门复试</w:t>
                    </w:r>
                  </w:p>
                  <w:p w:rsidR="009322C5" w:rsidRDefault="009322C5">
                    <w:pPr>
                      <w:widowControl/>
                      <w:spacing w:line="500" w:lineRule="exact"/>
                      <w:jc w:val="center"/>
                      <w:rPr>
                        <w:rFonts w:ascii="微软雅黑" w:eastAsia="微软雅黑" w:hAnsi="微软雅黑"/>
                        <w:color w:val="003366"/>
                      </w:rPr>
                    </w:pPr>
                  </w:p>
                </w:txbxContent>
              </v:textbox>
            </v:shape>
            <v:group id="Group 5" o:spid="_x0000_s1028" style="position:absolute;width:8865;height:817" coordsize="8865,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箭头 16" o:spid="_x0000_s1029" style="position:absolute;flip:y" from="5190,372" to="549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9tEcAAAADaAAAADwAAAGRycy9kb3ducmV2LnhtbERPz2vCMBS+C/sfwhvspul2KFqNZRsU&#10;ZChTN++P5q3p1rzUJmr875eD4PHj+70oo+3EmQbfOlbwPMlAENdOt9wo+P6qxlMQPiBr7ByTgit5&#10;KJcPowUW2l14R+d9aEQKYV+gAhNCX0jpa0MW/cT1xIn7cYPFkODQSD3gJYXbTr5kWS4ttpwaDPb0&#10;bqj+25+sgnUWZzF8vJ2aQ781+fZYbX4/K6WeHuPrHESgGO7im3ulFaSt6Uq6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vbRHAAAAA2gAAAA8AAAAAAAAAAAAAAAAA&#10;oQIAAGRycy9kb3ducmV2LnhtbFBLBQYAAAAABAAEAPkAAACOAwAAAAA=&#10;" strokecolor="#333">
                <v:stroke endarrow="block"/>
              </v:line>
              <v:shape id="AutoShape 7" o:spid="_x0000_s1030" type="#_x0000_t176" style="position:absolute;top:10;width:1440;height: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9322C5" w:rsidRDefault="000D5BC5">
                      <w:pPr>
                        <w:widowControl/>
                        <w:spacing w:line="500" w:lineRule="exact"/>
                        <w:jc w:val="center"/>
                        <w:rPr>
                          <w:rFonts w:ascii="微软雅黑" w:eastAsia="微软雅黑" w:hAnsi="微软雅黑"/>
                          <w:color w:val="FF0000"/>
                        </w:rPr>
                      </w:pPr>
                      <w:r>
                        <w:rPr>
                          <w:rFonts w:ascii="微软雅黑" w:eastAsia="微软雅黑" w:hAnsi="微软雅黑" w:hint="eastAsia"/>
                          <w:color w:val="003366"/>
                        </w:rPr>
                        <w:t>线上网申</w:t>
                      </w:r>
                    </w:p>
                  </w:txbxContent>
                </v:textbox>
              </v:shape>
              <v:line id="箭头 16" o:spid="_x0000_s1031" style="position:absolute;flip:y" from="3345,372" to="364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y3cQAAADbAAAADwAAAGRycy9kb3ducmV2LnhtbESPQU8CMRCF7yb+h2ZMuEkXDkQXChGS&#10;TQzRgCj3yXbcrm6n67ZA/ffMwcTbTN6b975ZrLLv1JmG2AY2MBkXoIjrYFtuDHy8V/cPoGJCttgF&#10;JgO/FGG1vL1ZYGnDhd/ofEiNkhCOJRpwKfWl1rF25DGOQ08s2mcYPCZZh0bbAS8S7js9LYqZ9tiy&#10;NDjsaeOo/j6cvIGXIj/mtF2fmmO/d7P9T/X6tauMGd3lpzmoRDn9m/+un63gC738IgP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1LLdxAAAANsAAAAPAAAAAAAAAAAA&#10;AAAAAKECAABkcnMvZG93bnJldi54bWxQSwUGAAAAAAQABAD5AAAAkgMAAAAA&#10;" strokecolor="#333">
                <v:stroke endarrow="block"/>
              </v:line>
              <v:shape id="AutoShape 9" o:spid="_x0000_s1032" type="#_x0000_t176" style="position:absolute;left:1860;top:25;width:1440;height: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4MIA&#10;AADbAAAADwAAAGRycy9kb3ducmV2LnhtbERPS2vCQBC+F/wPywje6iYKPlJXEUXpwYup4HWanWZD&#10;s7Mhu8bYX+8WCr3Nx/ec1aa3teio9ZVjBek4AUFcOF1xqeDycXhdgPABWWPtmBQ8yMNmPXhZYabd&#10;nc/U5aEUMYR9hgpMCE0mpS8MWfRj1xBH7su1FkOEbSl1i/cYbms5SZKZtFhxbDDY0M5Q8Z3frIL+&#10;9PO5vB3TIg9mMZtfp91+e5FKjYb99g1EoD78i//c7zrOT+H3l3i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e3gwgAAANsAAAAPAAAAAAAAAAAAAAAAAJgCAABkcnMvZG93&#10;bnJldi54bWxQSwUGAAAAAAQABAD1AAAAhwMAAAAA&#10;">
                <v:textbox>
                  <w:txbxContent>
                    <w:p w:rsidR="009322C5" w:rsidRDefault="000D5BC5">
                      <w:pPr>
                        <w:widowControl/>
                        <w:spacing w:line="500" w:lineRule="exact"/>
                        <w:jc w:val="center"/>
                        <w:rPr>
                          <w:rFonts w:ascii="微软雅黑" w:eastAsia="微软雅黑" w:hAnsi="微软雅黑"/>
                          <w:color w:val="003366"/>
                        </w:rPr>
                      </w:pPr>
                      <w:r>
                        <w:rPr>
                          <w:rFonts w:ascii="微软雅黑" w:eastAsia="微软雅黑" w:hAnsi="微软雅黑" w:hint="eastAsia"/>
                          <w:color w:val="003366"/>
                        </w:rPr>
                        <w:t>校园宣讲会现场投递</w:t>
                      </w:r>
                    </w:p>
                  </w:txbxContent>
                </v:textbox>
              </v:shape>
              <v:line id="箭头 16" o:spid="_x0000_s1033" style="position:absolute;flip:y" from="1500,372" to="180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qJMcEAAADbAAAADwAAAGRycy9kb3ducmV2LnhtbERPS2sCMRC+C/6HMEJvmq0HabdGsYUF&#10;kRafvQ+b6WbrZrLdRI3/3ggFb/PxPWc6j7YRZ+p87VjB8ygDQVw6XXOl4LAvhi8gfEDW2DgmBVfy&#10;MJ/1e1PMtbvwls67UIkUwj5HBSaENpfSl4Ys+pFriRP34zqLIcGukrrDSwq3jRxn2URarDk1GGzp&#10;w1B53J2sgs8svsawej9V3+3GTDZ/xdfvulDqaRAXbyACxfAQ/7uXOs0fw/2XdIC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SokxwQAAANsAAAAPAAAAAAAAAAAAAAAA&#10;AKECAABkcnMvZG93bnJldi54bWxQSwUGAAAAAAQABAD5AAAAjwMAAAAA&#10;" strokecolor="#333">
                <v:stroke endarrow="block"/>
              </v:line>
              <v:shape id="AutoShape 11" o:spid="_x0000_s1034" type="#_x0000_t176" style="position:absolute;left:3690;width:1440;height: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DMIA&#10;AADbAAAADwAAAGRycy9kb3ducmV2LnhtbERPTWvCQBC9C/0PyxS86UYFTVNXkYrioRdToddpdpoN&#10;zc6G7Bqjv74rCN7m8T5nue5tLTpqfeVYwWScgCAunK64VHD62o1SED4ga6wdk4IreVivXgZLzLS7&#10;8JG6PJQihrDPUIEJocmk9IUhi37sGuLI/brWYoiwLaVu8RLDbS2nSTKXFiuODQYb+jBU/OVnq6D/&#10;vP28nfeTIg8mnS++Z912c5JKDV/7zTuIQH14ih/ug47zZ3D/JR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b9YMwgAAANsAAAAPAAAAAAAAAAAAAAAAAJgCAABkcnMvZG93&#10;bnJldi54bWxQSwUGAAAAAAQABAD1AAAAhwMAAAAA&#10;">
                <v:textbox>
                  <w:txbxContent>
                    <w:p w:rsidR="009322C5" w:rsidRDefault="000D5BC5">
                      <w:pPr>
                        <w:widowControl/>
                        <w:spacing w:line="500" w:lineRule="exact"/>
                        <w:jc w:val="center"/>
                        <w:rPr>
                          <w:rFonts w:ascii="微软雅黑" w:eastAsia="微软雅黑" w:hAnsi="微软雅黑"/>
                          <w:color w:val="003366"/>
                        </w:rPr>
                      </w:pPr>
                      <w:r>
                        <w:rPr>
                          <w:rFonts w:ascii="微软雅黑" w:eastAsia="微软雅黑" w:hAnsi="微软雅黑" w:hint="eastAsia"/>
                          <w:color w:val="003366"/>
                        </w:rPr>
                        <w:t>HR</w:t>
                      </w:r>
                      <w:r>
                        <w:rPr>
                          <w:rFonts w:ascii="微软雅黑" w:eastAsia="微软雅黑" w:hAnsi="微软雅黑" w:hint="eastAsia"/>
                          <w:color w:val="003366"/>
                        </w:rPr>
                        <w:t>初试</w:t>
                      </w:r>
                    </w:p>
                  </w:txbxContent>
                </v:textbox>
              </v:shape>
              <v:shape id="AutoShape 12" o:spid="_x0000_s1035" type="#_x0000_t176" style="position:absolute;left:7425;top:15;width:1440;height: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ZOeMMA&#10;AADbAAAADwAAAGRycy9kb3ducmV2LnhtbERPTWvCQBC9F/oflil4001sU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ZOeMMAAADbAAAADwAAAAAAAAAAAAAAAACYAgAAZHJzL2Rv&#10;d25yZXYueG1sUEsFBgAAAAAEAAQA9QAAAIgDAAAAAA==&#10;">
                <v:textbox>
                  <w:txbxContent>
                    <w:p w:rsidR="009322C5" w:rsidRDefault="000D5BC5">
                      <w:pPr>
                        <w:widowControl/>
                        <w:spacing w:line="500" w:lineRule="exact"/>
                        <w:jc w:val="center"/>
                        <w:rPr>
                          <w:rFonts w:ascii="微软雅黑" w:eastAsia="微软雅黑" w:hAnsi="微软雅黑"/>
                          <w:color w:val="003366"/>
                        </w:rPr>
                      </w:pPr>
                      <w:r>
                        <w:rPr>
                          <w:rFonts w:ascii="微软雅黑" w:eastAsia="微软雅黑" w:hAnsi="微软雅黑" w:hint="eastAsia"/>
                          <w:color w:val="003366"/>
                        </w:rPr>
                        <w:t>签约实习</w:t>
                      </w:r>
                    </w:p>
                  </w:txbxContent>
                </v:textbox>
              </v:shape>
              <v:line id="箭头 16" o:spid="_x0000_s1036" style="position:absolute;flip:y" from="7035,382" to="733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N+Y8QAAADbAAAADwAAAGRycy9kb3ducmV2LnhtbESP3WoCMRSE7wu+QzgF72q2UqRdjVKF&#10;hSKWWn/uD5vjZu3mZN1EjW/fFIReDjPzDTOZRduIC3W+dqzgeZCBIC6drrlSsNsWT68gfEDW2Dgm&#10;BTfyMJv2HiaYa3flb7psQiUShH2OCkwIbS6lLw1Z9APXEifv4DqLIcmukrrDa4LbRg6zbCQt1pwW&#10;DLa0MFT+bM5WwSqLbzEs5+dq367NaH0qPo9fhVL9x/g+BhEohv/wvf2hFQxf4O9L+g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g35jxAAAANsAAAAPAAAAAAAAAAAA&#10;AAAAAKECAABkcnMvZG93bnJldi54bWxQSwUGAAAAAAQABAD5AAAAkgMAAAAA&#10;" strokecolor="#333">
                <v:stroke endarrow="block"/>
              </v:line>
            </v:group>
          </v:group>
        </w:pict>
      </w:r>
    </w:p>
    <w:p w:rsidR="009322C5" w:rsidRDefault="009322C5">
      <w:pPr>
        <w:pStyle w:val="a6"/>
        <w:widowControl/>
        <w:shd w:val="clear" w:color="auto" w:fill="FFFFFF"/>
        <w:spacing w:beforeAutospacing="0" w:afterAutospacing="0" w:line="375" w:lineRule="atLeast"/>
        <w:rPr>
          <w:rStyle w:val="a7"/>
          <w:rFonts w:ascii="微软雅黑" w:eastAsia="微软雅黑" w:hAnsi="微软雅黑" w:cs="微软雅黑"/>
          <w:color w:val="336699"/>
          <w:sz w:val="28"/>
          <w:szCs w:val="28"/>
          <w:u w:val="single"/>
          <w:shd w:val="clear" w:color="auto" w:fill="FFFFFF"/>
        </w:rPr>
      </w:pPr>
    </w:p>
    <w:p w:rsidR="009322C5" w:rsidRDefault="000D5BC5">
      <w:pPr>
        <w:pStyle w:val="a6"/>
        <w:widowControl/>
        <w:shd w:val="clear" w:color="auto" w:fill="FFFFFF"/>
        <w:spacing w:beforeAutospacing="0" w:afterAutospacing="0" w:line="375" w:lineRule="atLeast"/>
        <w:rPr>
          <w:rStyle w:val="a7"/>
          <w:rFonts w:ascii="微软雅黑" w:eastAsia="微软雅黑" w:hAnsi="微软雅黑" w:cs="微软雅黑"/>
          <w:color w:val="336699"/>
          <w:sz w:val="28"/>
          <w:szCs w:val="28"/>
          <w:shd w:val="clear" w:color="auto" w:fill="FFFFFF"/>
        </w:rPr>
      </w:pPr>
      <w:r>
        <w:rPr>
          <w:rStyle w:val="a7"/>
          <w:rFonts w:ascii="微软雅黑" w:eastAsia="微软雅黑" w:hAnsi="微软雅黑" w:cs="微软雅黑" w:hint="eastAsia"/>
          <w:color w:val="336699"/>
          <w:sz w:val="28"/>
          <w:szCs w:val="28"/>
          <w:shd w:val="clear" w:color="auto" w:fill="FFFFFF"/>
        </w:rPr>
        <w:t>应聘方式：（网申通道）</w:t>
      </w:r>
      <w:r>
        <w:rPr>
          <w:rStyle w:val="a7"/>
          <w:rFonts w:ascii="微软雅黑" w:eastAsia="微软雅黑" w:hAnsi="微软雅黑" w:cs="微软雅黑" w:hint="eastAsia"/>
          <w:color w:val="336699"/>
          <w:sz w:val="28"/>
          <w:szCs w:val="28"/>
          <w:shd w:val="clear" w:color="auto" w:fill="FFFFFF"/>
        </w:rPr>
        <w:t xml:space="preserve"> </w:t>
      </w:r>
      <w:hyperlink r:id="rId11" w:tgtFrame="_blank" w:history="1">
        <w:r>
          <w:rPr>
            <w:rStyle w:val="a9"/>
            <w:rFonts w:hint="eastAsia"/>
          </w:rPr>
          <w:t>http://campus.51job.com/nhwa</w:t>
        </w:r>
      </w:hyperlink>
    </w:p>
    <w:p w:rsidR="009322C5" w:rsidRDefault="000D5BC5">
      <w:pPr>
        <w:spacing w:line="360" w:lineRule="auto"/>
        <w:rPr>
          <w:rFonts w:ascii="微软雅黑" w:eastAsia="微软雅黑" w:hAnsi="微软雅黑"/>
          <w:sz w:val="18"/>
          <w:szCs w:val="18"/>
        </w:rPr>
      </w:pPr>
      <w:r>
        <w:rPr>
          <w:rStyle w:val="a7"/>
          <w:rFonts w:cs="微软雅黑" w:hint="eastAsia"/>
          <w:color w:val="365F91"/>
          <w:kern w:val="0"/>
          <w:sz w:val="18"/>
          <w:szCs w:val="18"/>
          <w:shd w:val="clear" w:color="auto" w:fill="FFFFFF"/>
        </w:rPr>
        <w:t>联系人：沈敏、周翔</w:t>
      </w:r>
    </w:p>
    <w:p w:rsidR="009322C5" w:rsidRDefault="000D5BC5">
      <w:pPr>
        <w:spacing w:line="360" w:lineRule="auto"/>
        <w:rPr>
          <w:rFonts w:ascii="微软雅黑" w:eastAsia="微软雅黑" w:hAnsi="微软雅黑"/>
          <w:sz w:val="18"/>
          <w:szCs w:val="18"/>
        </w:rPr>
      </w:pPr>
      <w:r>
        <w:rPr>
          <w:rStyle w:val="a7"/>
          <w:rFonts w:cs="微软雅黑" w:hint="eastAsia"/>
          <w:color w:val="365F91"/>
          <w:kern w:val="0"/>
          <w:sz w:val="18"/>
          <w:szCs w:val="18"/>
          <w:shd w:val="clear" w:color="auto" w:fill="FFFFFF"/>
        </w:rPr>
        <w:t>邮箱：</w:t>
      </w:r>
      <w:hyperlink r:id="rId12" w:history="1">
        <w:r>
          <w:rPr>
            <w:rStyle w:val="a9"/>
            <w:rFonts w:asciiTheme="minorEastAsia" w:hAnsiTheme="minorEastAsia" w:hint="eastAsia"/>
            <w:b/>
            <w:sz w:val="32"/>
            <w:szCs w:val="28"/>
            <w:lang w:val="en-GB"/>
          </w:rPr>
          <w:t>zhouxiang@nhwa-group.com</w:t>
        </w:r>
      </w:hyperlink>
    </w:p>
    <w:p w:rsidR="009322C5" w:rsidRDefault="000D5BC5">
      <w:pPr>
        <w:spacing w:line="360" w:lineRule="auto"/>
        <w:rPr>
          <w:rFonts w:ascii="微软雅黑" w:eastAsia="微软雅黑" w:hAnsi="微软雅黑"/>
          <w:sz w:val="18"/>
          <w:szCs w:val="18"/>
        </w:rPr>
      </w:pPr>
      <w:r>
        <w:rPr>
          <w:rStyle w:val="a7"/>
          <w:rFonts w:cs="微软雅黑" w:hint="eastAsia"/>
          <w:color w:val="365F91"/>
          <w:kern w:val="0"/>
          <w:sz w:val="18"/>
          <w:szCs w:val="18"/>
          <w:shd w:val="clear" w:color="auto" w:fill="FFFFFF"/>
        </w:rPr>
        <w:t>通讯地址：江苏省徐州市民主南路</w:t>
      </w:r>
      <w:r>
        <w:rPr>
          <w:rStyle w:val="a7"/>
          <w:rFonts w:cs="微软雅黑" w:hint="eastAsia"/>
          <w:color w:val="365F91"/>
          <w:kern w:val="0"/>
          <w:sz w:val="18"/>
          <w:szCs w:val="18"/>
          <w:shd w:val="clear" w:color="auto" w:fill="FFFFFF"/>
        </w:rPr>
        <w:t>69</w:t>
      </w:r>
      <w:r>
        <w:rPr>
          <w:rStyle w:val="a7"/>
          <w:rFonts w:cs="微软雅黑" w:hint="eastAsia"/>
          <w:color w:val="365F91"/>
          <w:kern w:val="0"/>
          <w:sz w:val="18"/>
          <w:szCs w:val="18"/>
          <w:shd w:val="clear" w:color="auto" w:fill="FFFFFF"/>
        </w:rPr>
        <w:t>号</w:t>
      </w:r>
    </w:p>
    <w:p w:rsidR="009322C5" w:rsidRDefault="000D5BC5">
      <w:pPr>
        <w:spacing w:line="360" w:lineRule="auto"/>
        <w:rPr>
          <w:rFonts w:ascii="微软雅黑" w:eastAsia="微软雅黑" w:hAnsi="微软雅黑"/>
          <w:sz w:val="18"/>
          <w:szCs w:val="18"/>
        </w:rPr>
      </w:pPr>
      <w:r>
        <w:rPr>
          <w:rStyle w:val="a7"/>
          <w:rFonts w:cs="微软雅黑" w:hint="eastAsia"/>
          <w:color w:val="365F91"/>
          <w:kern w:val="0"/>
          <w:sz w:val="18"/>
          <w:szCs w:val="18"/>
          <w:shd w:val="clear" w:color="auto" w:fill="FFFFFF"/>
        </w:rPr>
        <w:t>邮编：</w:t>
      </w:r>
      <w:r>
        <w:rPr>
          <w:rStyle w:val="a7"/>
          <w:rFonts w:cs="微软雅黑" w:hint="eastAsia"/>
          <w:color w:val="365F91"/>
          <w:kern w:val="0"/>
          <w:sz w:val="18"/>
          <w:szCs w:val="18"/>
          <w:shd w:val="clear" w:color="auto" w:fill="FFFFFF"/>
        </w:rPr>
        <w:t>221010</w:t>
      </w:r>
    </w:p>
    <w:sectPr w:rsidR="009322C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C5" w:rsidRDefault="000D5BC5" w:rsidP="00383D33">
      <w:r>
        <w:separator/>
      </w:r>
    </w:p>
  </w:endnote>
  <w:endnote w:type="continuationSeparator" w:id="0">
    <w:p w:rsidR="000D5BC5" w:rsidRDefault="000D5BC5" w:rsidP="0038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ˎ̥">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方正细黑一简体">
    <w:altName w:val="微软雅黑"/>
    <w:charset w:val="86"/>
    <w:family w:val="script"/>
    <w:pitch w:val="default"/>
    <w:sig w:usb0="00000000" w:usb1="00000000" w:usb2="00000010" w:usb3="00000000" w:csb0="00040000" w:csb1="00000000"/>
  </w:font>
  <w:font w:name="Calibri Light">
    <w:altName w:val="Arial"/>
    <w:charset w:val="00"/>
    <w:family w:val="swiss"/>
    <w:pitch w:val="default"/>
    <w:sig w:usb0="00000000"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C5" w:rsidRDefault="000D5BC5" w:rsidP="00383D33">
      <w:r>
        <w:separator/>
      </w:r>
    </w:p>
  </w:footnote>
  <w:footnote w:type="continuationSeparator" w:id="0">
    <w:p w:rsidR="000D5BC5" w:rsidRDefault="000D5BC5" w:rsidP="0038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1A21"/>
    <w:rsid w:val="00001A21"/>
    <w:rsid w:val="00001F25"/>
    <w:rsid w:val="000B2E87"/>
    <w:rsid w:val="000D5BC5"/>
    <w:rsid w:val="000E730F"/>
    <w:rsid w:val="001C45AF"/>
    <w:rsid w:val="001C6ACE"/>
    <w:rsid w:val="002511B2"/>
    <w:rsid w:val="00364B9F"/>
    <w:rsid w:val="0037763B"/>
    <w:rsid w:val="00383D33"/>
    <w:rsid w:val="004045FA"/>
    <w:rsid w:val="004508D6"/>
    <w:rsid w:val="00552D98"/>
    <w:rsid w:val="00563440"/>
    <w:rsid w:val="00682FC8"/>
    <w:rsid w:val="00693F4E"/>
    <w:rsid w:val="006E6C33"/>
    <w:rsid w:val="007C76F8"/>
    <w:rsid w:val="00805325"/>
    <w:rsid w:val="0086675D"/>
    <w:rsid w:val="009322C5"/>
    <w:rsid w:val="00971736"/>
    <w:rsid w:val="00AB56F5"/>
    <w:rsid w:val="00CD0501"/>
    <w:rsid w:val="00CF3690"/>
    <w:rsid w:val="00D260FE"/>
    <w:rsid w:val="00D601B1"/>
    <w:rsid w:val="00DA1F3C"/>
    <w:rsid w:val="00DD3B7B"/>
    <w:rsid w:val="00E77D66"/>
    <w:rsid w:val="00F2657B"/>
    <w:rsid w:val="00F91C0A"/>
    <w:rsid w:val="07241439"/>
    <w:rsid w:val="35C751BC"/>
    <w:rsid w:val="3DA24597"/>
    <w:rsid w:val="3EF73D4F"/>
    <w:rsid w:val="43944B6F"/>
    <w:rsid w:val="4D0703DD"/>
    <w:rsid w:val="52AC7763"/>
    <w:rsid w:val="5F320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rPr>
      <w:color w:val="954F72" w:themeColor="followedHyperlink"/>
      <w:u w:val="single"/>
    </w:rPr>
  </w:style>
  <w:style w:type="character" w:styleId="a9">
    <w:name w:val="Hyperlink"/>
    <w:basedOn w:val="a0"/>
    <w:qFormat/>
    <w:rPr>
      <w:color w:val="0000FF"/>
      <w:u w:val="single"/>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Pr>
      <w:rFonts w:asciiTheme="minorHAnsi" w:eastAsiaTheme="minorEastAsia" w:hAnsiTheme="minorHAnsi" w:cstheme="minorBidi"/>
      <w:kern w:val="2"/>
      <w:sz w:val="21"/>
      <w:szCs w:val="22"/>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houxiang@nhwa-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mpus.51job.com/nhw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dcterms:created xsi:type="dcterms:W3CDTF">2017-09-14T03:39:00Z</dcterms:created>
  <dcterms:modified xsi:type="dcterms:W3CDTF">2017-09-25T00:40:00Z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