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4A" w:rsidRDefault="00B13B15">
      <w:r>
        <w:rPr>
          <w:noProof/>
        </w:rPr>
        <w:drawing>
          <wp:inline distT="0" distB="0" distL="0" distR="0">
            <wp:extent cx="5274310" cy="3124591"/>
            <wp:effectExtent l="0" t="0" r="2540" b="0"/>
            <wp:docPr id="1" name="图片 1" descr="C:\Users\liumaoyun\Desktop\23151733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maoyun\Desktop\231517336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C6" w:rsidRPr="00EB5BC6" w:rsidRDefault="00EB5BC6" w:rsidP="00613A2A">
      <w:pPr>
        <w:spacing w:line="600" w:lineRule="exact"/>
        <w:ind w:firstLine="600"/>
        <w:rPr>
          <w:rFonts w:ascii="仿宋_GB2312" w:eastAsia="仿宋_GB2312" w:hAnsi="宋体"/>
          <w:b/>
          <w:sz w:val="30"/>
          <w:szCs w:val="30"/>
        </w:rPr>
      </w:pPr>
      <w:r w:rsidRPr="00EB5BC6">
        <w:rPr>
          <w:rFonts w:ascii="仿宋_GB2312" w:eastAsia="仿宋_GB2312" w:hAnsi="宋体" w:hint="eastAsia"/>
          <w:b/>
          <w:sz w:val="30"/>
          <w:szCs w:val="30"/>
        </w:rPr>
        <w:t>公司简介：</w:t>
      </w:r>
      <w:r w:rsidR="002E2CAF">
        <w:rPr>
          <w:rFonts w:ascii="仿宋_GB2312" w:eastAsia="仿宋_GB2312" w:hAnsi="宋体" w:hint="eastAsia"/>
          <w:b/>
          <w:sz w:val="30"/>
          <w:szCs w:val="30"/>
        </w:rPr>
        <w:t xml:space="preserve">   泰邦生物</w:t>
      </w:r>
      <w:r w:rsidR="002E2CAF" w:rsidRPr="002E2CAF">
        <w:rPr>
          <w:rFonts w:ascii="仿宋_GB2312" w:eastAsia="仿宋_GB2312" w:hAnsi="宋体" w:hint="eastAsia"/>
          <w:b/>
          <w:sz w:val="30"/>
          <w:szCs w:val="30"/>
        </w:rPr>
        <w:t>为人类健康造好药</w:t>
      </w:r>
    </w:p>
    <w:p w:rsidR="00613A2A" w:rsidRPr="00613A2A" w:rsidRDefault="00613A2A" w:rsidP="00613A2A">
      <w:pPr>
        <w:spacing w:line="600" w:lineRule="exact"/>
        <w:ind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613A2A">
        <w:rPr>
          <w:rFonts w:ascii="仿宋_GB2312" w:eastAsia="仿宋_GB2312" w:hAnsi="宋体" w:hint="eastAsia"/>
          <w:sz w:val="30"/>
          <w:szCs w:val="30"/>
        </w:rPr>
        <w:t>山东泰邦生物制品有限公司是国家定点、山东省唯一的以血液制品为主，集科研、生产、经营一体化的国家级高新技术企业。控股公司于2009年在美国纳斯达克转版上市（交易代码：CBPO），是国内唯一在美国上市的血液制品企业。</w:t>
      </w:r>
    </w:p>
    <w:p w:rsidR="00613A2A" w:rsidRPr="00613A2A" w:rsidRDefault="00613A2A" w:rsidP="00613A2A">
      <w:pPr>
        <w:spacing w:line="60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613A2A">
        <w:rPr>
          <w:rFonts w:ascii="仿宋_GB2312" w:eastAsia="仿宋_GB2312" w:hAnsi="宋体" w:hint="eastAsia"/>
          <w:sz w:val="30"/>
          <w:szCs w:val="30"/>
        </w:rPr>
        <w:t>公司现有人血白蛋白、人免疫球蛋白、静注人免疫球蛋白、狂犬病人免疫球蛋白、破伤风人免疫球蛋白、乙型肝炎人免疫球蛋白、人凝血因子Ⅷ、人凝血酶原复合物、人纤维蛋白原9个品种，24个规格产品。公司拥有完善的质量管理体系，产品批签发合格率100%，被评为全国医药行业药品质量诚信建设示范企业，优质的产品赢得了国内外市场的广泛青睐。</w:t>
      </w:r>
    </w:p>
    <w:p w:rsidR="00613A2A" w:rsidRDefault="00613A2A" w:rsidP="00613A2A">
      <w:pPr>
        <w:spacing w:line="60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613A2A">
        <w:rPr>
          <w:rFonts w:ascii="仿宋_GB2312" w:eastAsia="仿宋_GB2312" w:hAnsi="宋体" w:hint="eastAsia"/>
          <w:sz w:val="30"/>
          <w:szCs w:val="30"/>
        </w:rPr>
        <w:t>公司坚守“为人类健康造好药”的经营理念，坚持“以质量求生存、以创新求发展、以诚实求信誉、以管理求效益”的经营方针，以优质、安全、高效的产品回馈社会、造福人类。</w:t>
      </w:r>
    </w:p>
    <w:p w:rsidR="00422DDF" w:rsidRPr="00422DDF" w:rsidRDefault="00422DDF" w:rsidP="00422DDF">
      <w:pPr>
        <w:spacing w:line="600" w:lineRule="exact"/>
        <w:ind w:firstLine="600"/>
        <w:jc w:val="center"/>
        <w:rPr>
          <w:rFonts w:ascii="仿宋_GB2312" w:eastAsia="仿宋_GB2312" w:hAnsi="宋体"/>
          <w:b/>
          <w:sz w:val="30"/>
          <w:szCs w:val="30"/>
        </w:rPr>
      </w:pPr>
      <w:r w:rsidRPr="00422DDF">
        <w:rPr>
          <w:rFonts w:ascii="仿宋_GB2312" w:eastAsia="仿宋_GB2312" w:hAnsi="宋体" w:hint="eastAsia"/>
          <w:b/>
          <w:sz w:val="36"/>
          <w:szCs w:val="30"/>
        </w:rPr>
        <w:lastRenderedPageBreak/>
        <w:t>泰邦生物校园招聘简章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993"/>
        <w:gridCol w:w="4019"/>
      </w:tblGrid>
      <w:tr w:rsidR="00422DDF" w:rsidTr="002E2CAF">
        <w:trPr>
          <w:trHeight w:val="9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422DDF" w:rsidP="00422DDF">
            <w:pPr>
              <w:widowControl/>
              <w:jc w:val="center"/>
              <w:divId w:val="2129733810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422DDF" w:rsidP="00422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422DDF" w:rsidP="00422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人数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422DDF" w:rsidP="00422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</w:tr>
      <w:tr w:rsidR="00422DDF" w:rsidTr="002E2CAF">
        <w:trPr>
          <w:trHeight w:val="9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422DDF" w:rsidP="00422D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生产技术岗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422DDF" w:rsidP="00422D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53777A" w:rsidP="00422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DF" w:rsidRDefault="00422DDF" w:rsidP="00422DD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药学、制药工程、药物制剂、微生物、生物技术、生物工程等相关专业</w:t>
            </w:r>
          </w:p>
        </w:tc>
      </w:tr>
      <w:tr w:rsidR="006115FB" w:rsidTr="002E2CAF">
        <w:trPr>
          <w:trHeight w:val="9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课题研发岗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微生物、药学、生物等相关专业（</w:t>
            </w:r>
            <w:r>
              <w:rPr>
                <w:rFonts w:hint="eastAsia"/>
                <w:color w:val="000000"/>
              </w:rPr>
              <w:t>985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211</w:t>
            </w:r>
            <w:r>
              <w:rPr>
                <w:rFonts w:hint="eastAsia"/>
                <w:color w:val="000000"/>
              </w:rPr>
              <w:t>本科或研究生</w:t>
            </w:r>
            <w:r>
              <w:rPr>
                <w:color w:val="000000"/>
              </w:rPr>
              <w:t>）</w:t>
            </w:r>
          </w:p>
        </w:tc>
      </w:tr>
      <w:tr w:rsidR="006115FB" w:rsidTr="002E2CAF">
        <w:trPr>
          <w:trHeight w:val="9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注册与临床岗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临床药学、临床医学等相关专业</w:t>
            </w:r>
          </w:p>
        </w:tc>
      </w:tr>
      <w:tr w:rsidR="006115FB" w:rsidTr="002E2CAF">
        <w:trPr>
          <w:trHeight w:val="9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分析检测岗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A8594B" w:rsidP="006115FB">
            <w:pPr>
              <w:jc w:val="center"/>
              <w:rPr>
                <w:color w:val="000000"/>
              </w:rPr>
            </w:pPr>
            <w:r w:rsidRPr="00A8594B">
              <w:rPr>
                <w:rFonts w:hint="eastAsia"/>
                <w:color w:val="000000"/>
              </w:rPr>
              <w:t>医学检验、卫生检验、药物分析、微生物、药学等相关专业</w:t>
            </w:r>
          </w:p>
        </w:tc>
      </w:tr>
      <w:tr w:rsidR="006115FB" w:rsidTr="002E2CAF">
        <w:trPr>
          <w:trHeight w:val="9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质量监督岗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药学、制药工程、药物制剂、微生物、生物技术、生物工程等相关专业</w:t>
            </w:r>
          </w:p>
        </w:tc>
      </w:tr>
      <w:tr w:rsidR="006115FB" w:rsidTr="002E2CAF">
        <w:trPr>
          <w:trHeight w:val="9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562419" w:rsidP="00562419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血浆复检</w:t>
            </w:r>
            <w:r w:rsidR="006115FB">
              <w:rPr>
                <w:rFonts w:hint="eastAsia"/>
                <w:color w:val="000000"/>
              </w:rPr>
              <w:t>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医学检验、卫生检验、药物分析、微生物、药学等相关专业</w:t>
            </w:r>
          </w:p>
        </w:tc>
      </w:tr>
      <w:tr w:rsidR="006115FB" w:rsidTr="002E2CAF">
        <w:trPr>
          <w:trHeight w:val="94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设备维护岗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5FB" w:rsidRDefault="006115FB" w:rsidP="006115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机电、自动化等相关专业</w:t>
            </w:r>
          </w:p>
        </w:tc>
      </w:tr>
    </w:tbl>
    <w:p w:rsidR="002E2CAF" w:rsidRDefault="002E2CAF" w:rsidP="002E2CAF">
      <w:pPr>
        <w:spacing w:line="60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薪酬福利：</w:t>
      </w:r>
    </w:p>
    <w:p w:rsidR="002E2CAF" w:rsidRPr="002E2CAF" w:rsidRDefault="00890102" w:rsidP="002E2CAF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1、实习期间1000</w:t>
      </w:r>
      <w:r>
        <w:rPr>
          <w:rFonts w:ascii="仿宋_GB2312" w:eastAsia="仿宋_GB2312" w:hAnsi="宋体"/>
          <w:sz w:val="30"/>
          <w:szCs w:val="30"/>
        </w:rPr>
        <w:t>+，包食宿</w:t>
      </w:r>
      <w:r>
        <w:rPr>
          <w:rFonts w:ascii="仿宋_GB2312" w:eastAsia="仿宋_GB2312" w:hAnsi="宋体" w:hint="eastAsia"/>
          <w:sz w:val="30"/>
          <w:szCs w:val="30"/>
        </w:rPr>
        <w:t>；</w:t>
      </w:r>
      <w:r w:rsidRPr="00B65B13">
        <w:rPr>
          <w:rFonts w:ascii="仿宋_GB2312" w:eastAsia="仿宋_GB2312" w:hAnsi="宋体"/>
          <w:sz w:val="30"/>
          <w:szCs w:val="30"/>
          <w:highlight w:val="yellow"/>
        </w:rPr>
        <w:t>正式入职后</w:t>
      </w:r>
      <w:r w:rsidR="00B65B13" w:rsidRPr="00B65B13">
        <w:rPr>
          <w:rFonts w:ascii="仿宋_GB2312" w:eastAsia="仿宋_GB2312" w:hAnsi="宋体" w:hint="eastAsia"/>
          <w:sz w:val="30"/>
          <w:szCs w:val="30"/>
          <w:highlight w:val="yellow"/>
        </w:rPr>
        <w:t>年收入税前7</w:t>
      </w:r>
      <w:r w:rsidR="00B65B13" w:rsidRPr="00B65B13">
        <w:rPr>
          <w:rFonts w:ascii="仿宋_GB2312" w:eastAsia="仿宋_GB2312" w:hAnsi="宋体"/>
          <w:sz w:val="30"/>
          <w:szCs w:val="30"/>
          <w:highlight w:val="yellow"/>
        </w:rPr>
        <w:t>-9</w:t>
      </w:r>
      <w:r w:rsidR="00B65B13" w:rsidRPr="00B65B13">
        <w:rPr>
          <w:rFonts w:ascii="仿宋_GB2312" w:eastAsia="仿宋_GB2312" w:hAnsi="宋体" w:hint="eastAsia"/>
          <w:sz w:val="30"/>
          <w:szCs w:val="30"/>
          <w:highlight w:val="yellow"/>
        </w:rPr>
        <w:t>万</w:t>
      </w:r>
      <w:r w:rsidR="002E2CAF" w:rsidRPr="00B65B13">
        <w:rPr>
          <w:rFonts w:ascii="仿宋_GB2312" w:eastAsia="仿宋_GB2312" w:hAnsi="宋体" w:hint="eastAsia"/>
          <w:sz w:val="30"/>
          <w:szCs w:val="30"/>
          <w:highlight w:val="yellow"/>
        </w:rPr>
        <w:t>；</w:t>
      </w:r>
      <w:r w:rsidR="002E2CAF" w:rsidRPr="002E2CAF">
        <w:rPr>
          <w:rFonts w:ascii="仿宋_GB2312" w:eastAsia="仿宋_GB2312" w:hAnsi="宋体" w:hint="eastAsia"/>
          <w:sz w:val="30"/>
          <w:szCs w:val="30"/>
        </w:rPr>
        <w:t>入职当月签订劳动合同，缴纳五险一金；</w:t>
      </w:r>
    </w:p>
    <w:p w:rsidR="002E2CAF" w:rsidRDefault="00890102" w:rsidP="002E2CAF">
      <w:pPr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="002E2CAF" w:rsidRPr="002E2CAF">
        <w:rPr>
          <w:rFonts w:ascii="仿宋_GB2312" w:eastAsia="仿宋_GB2312" w:hAnsi="宋体" w:hint="eastAsia"/>
          <w:sz w:val="30"/>
          <w:szCs w:val="30"/>
        </w:rPr>
        <w:t>其他福利：</w:t>
      </w:r>
      <w:r w:rsidR="002E2CAF" w:rsidRPr="002E2CAF">
        <w:rPr>
          <w:rFonts w:ascii="仿宋_GB2312" w:eastAsia="仿宋_GB2312" w:hAnsi="宋体"/>
          <w:sz w:val="30"/>
          <w:szCs w:val="30"/>
        </w:rPr>
        <w:t>年终奖金</w:t>
      </w:r>
      <w:r w:rsidR="002E2CAF" w:rsidRPr="002E2CAF">
        <w:rPr>
          <w:rFonts w:ascii="仿宋_GB2312" w:eastAsia="仿宋_GB2312" w:hAnsi="宋体" w:hint="eastAsia"/>
          <w:sz w:val="30"/>
          <w:szCs w:val="30"/>
        </w:rPr>
        <w:t>、</w:t>
      </w:r>
      <w:r w:rsidR="00B65B13" w:rsidRPr="00B65B13">
        <w:rPr>
          <w:rFonts w:ascii="仿宋_GB2312" w:eastAsia="仿宋_GB2312" w:hAnsi="宋体" w:hint="eastAsia"/>
          <w:sz w:val="30"/>
          <w:szCs w:val="30"/>
          <w:highlight w:val="yellow"/>
        </w:rPr>
        <w:t>交通补贴、</w:t>
      </w:r>
      <w:r w:rsidR="002E2CAF" w:rsidRPr="002E2CAF">
        <w:rPr>
          <w:rFonts w:ascii="仿宋_GB2312" w:eastAsia="仿宋_GB2312" w:hAnsi="宋体"/>
          <w:sz w:val="30"/>
          <w:szCs w:val="30"/>
        </w:rPr>
        <w:t>员工旅游</w:t>
      </w:r>
      <w:r w:rsidR="002E2CAF" w:rsidRPr="002E2CAF">
        <w:rPr>
          <w:rFonts w:ascii="仿宋_GB2312" w:eastAsia="仿宋_GB2312" w:hAnsi="宋体" w:hint="eastAsia"/>
          <w:sz w:val="30"/>
          <w:szCs w:val="30"/>
        </w:rPr>
        <w:t>、生日礼金、</w:t>
      </w:r>
      <w:r w:rsidR="002E2CAF" w:rsidRPr="002E2CAF">
        <w:rPr>
          <w:rFonts w:ascii="仿宋_GB2312" w:eastAsia="仿宋_GB2312" w:hAnsi="宋体"/>
          <w:sz w:val="30"/>
          <w:szCs w:val="30"/>
        </w:rPr>
        <w:t>带薪培训</w:t>
      </w:r>
      <w:r w:rsidR="002E2CAF" w:rsidRPr="002E2CAF">
        <w:rPr>
          <w:rFonts w:ascii="仿宋_GB2312" w:eastAsia="仿宋_GB2312" w:hAnsi="宋体" w:hint="eastAsia"/>
          <w:sz w:val="30"/>
          <w:szCs w:val="30"/>
        </w:rPr>
        <w:t>、节日福利、健康查体、免费午餐等优厚的福利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B65B13" w:rsidRDefault="00B65B13" w:rsidP="002E2CAF">
      <w:pPr>
        <w:spacing w:line="600" w:lineRule="exact"/>
        <w:rPr>
          <w:rFonts w:ascii="仿宋_GB2312" w:eastAsia="仿宋_GB2312" w:hAnsi="宋体"/>
          <w:sz w:val="30"/>
          <w:szCs w:val="30"/>
        </w:rPr>
      </w:pPr>
      <w:r w:rsidRPr="00B65B13">
        <w:rPr>
          <w:rFonts w:ascii="仿宋_GB2312" w:eastAsia="仿宋_GB2312" w:hAnsi="宋体" w:hint="eastAsia"/>
          <w:b/>
          <w:sz w:val="30"/>
          <w:szCs w:val="30"/>
        </w:rPr>
        <w:t>晋升通道：</w:t>
      </w:r>
    </w:p>
    <w:p w:rsidR="00B65B13" w:rsidRPr="00B65B13" w:rsidRDefault="00B65B13" w:rsidP="002E2CAF">
      <w:pPr>
        <w:spacing w:line="60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公司构建完善的员工晋升平台，</w:t>
      </w:r>
      <w:r>
        <w:rPr>
          <w:rFonts w:ascii="仿宋_GB2312" w:eastAsia="仿宋_GB2312" w:hAnsi="宋体"/>
          <w:sz w:val="30"/>
          <w:szCs w:val="30"/>
        </w:rPr>
        <w:t>员工</w:t>
      </w:r>
      <w:r>
        <w:rPr>
          <w:rFonts w:ascii="仿宋_GB2312" w:eastAsia="仿宋_GB2312" w:hAnsi="宋体" w:hint="eastAsia"/>
          <w:sz w:val="30"/>
          <w:szCs w:val="30"/>
        </w:rPr>
        <w:t>可结合自身发展需求，</w:t>
      </w:r>
      <w:r>
        <w:rPr>
          <w:rFonts w:ascii="仿宋_GB2312" w:eastAsia="仿宋_GB2312" w:hAnsi="宋体"/>
          <w:sz w:val="30"/>
          <w:szCs w:val="30"/>
        </w:rPr>
        <w:t>进行</w:t>
      </w:r>
      <w:r>
        <w:rPr>
          <w:rFonts w:ascii="仿宋_GB2312" w:eastAsia="仿宋_GB2312" w:hAnsi="宋体" w:hint="eastAsia"/>
          <w:sz w:val="30"/>
          <w:szCs w:val="30"/>
        </w:rPr>
        <w:t>管理、</w:t>
      </w:r>
      <w:r>
        <w:rPr>
          <w:rFonts w:ascii="仿宋_GB2312" w:eastAsia="仿宋_GB2312" w:hAnsi="宋体"/>
          <w:sz w:val="30"/>
          <w:szCs w:val="30"/>
        </w:rPr>
        <w:t>技术</w:t>
      </w:r>
      <w:r>
        <w:rPr>
          <w:rFonts w:ascii="仿宋_GB2312" w:eastAsia="仿宋_GB2312" w:hAnsi="宋体" w:hint="eastAsia"/>
          <w:sz w:val="30"/>
          <w:szCs w:val="30"/>
        </w:rPr>
        <w:t>双通道发展，</w:t>
      </w:r>
      <w:r>
        <w:rPr>
          <w:rFonts w:ascii="仿宋_GB2312" w:eastAsia="仿宋_GB2312" w:hAnsi="宋体"/>
          <w:sz w:val="30"/>
          <w:szCs w:val="30"/>
        </w:rPr>
        <w:t>所有</w:t>
      </w:r>
      <w:r>
        <w:rPr>
          <w:rFonts w:ascii="仿宋_GB2312" w:eastAsia="仿宋_GB2312" w:hAnsi="宋体" w:hint="eastAsia"/>
          <w:sz w:val="30"/>
          <w:szCs w:val="30"/>
        </w:rPr>
        <w:t>晋升均通过公开竞聘。</w:t>
      </w:r>
    </w:p>
    <w:p w:rsidR="002E2CAF" w:rsidRPr="002E2CAF" w:rsidRDefault="002E2CAF" w:rsidP="002E2CAF">
      <w:pPr>
        <w:spacing w:line="600" w:lineRule="exact"/>
        <w:rPr>
          <w:rFonts w:ascii="仿宋_GB2312" w:eastAsia="仿宋_GB2312" w:hAnsi="宋体" w:hint="eastAsia"/>
          <w:b/>
          <w:sz w:val="30"/>
          <w:szCs w:val="30"/>
        </w:rPr>
      </w:pPr>
      <w:bookmarkStart w:id="0" w:name="_GoBack"/>
      <w:r w:rsidRPr="002E2CAF">
        <w:rPr>
          <w:rFonts w:ascii="仿宋_GB2312" w:eastAsia="仿宋_GB2312" w:hAnsi="宋体" w:hint="eastAsia"/>
          <w:b/>
          <w:sz w:val="30"/>
          <w:szCs w:val="30"/>
        </w:rPr>
        <w:t>如需更多信息，敬请登录公司网站：</w:t>
      </w:r>
      <w:r>
        <w:rPr>
          <w:rFonts w:ascii="仿宋_GB2312" w:eastAsia="仿宋_GB2312" w:hAnsi="宋体" w:hint="eastAsia"/>
          <w:b/>
          <w:sz w:val="30"/>
          <w:szCs w:val="30"/>
        </w:rPr>
        <w:t>www.</w:t>
      </w:r>
      <w:r>
        <w:rPr>
          <w:rFonts w:ascii="仿宋_GB2312" w:eastAsia="仿宋_GB2312" w:hAnsi="宋体"/>
          <w:b/>
          <w:sz w:val="30"/>
          <w:szCs w:val="30"/>
        </w:rPr>
        <w:t>ctbb.com</w:t>
      </w:r>
      <w:r w:rsidR="00B65B13">
        <w:rPr>
          <w:rFonts w:ascii="仿宋_GB2312" w:eastAsia="仿宋_GB2312" w:hAnsi="宋体"/>
          <w:b/>
          <w:sz w:val="30"/>
          <w:szCs w:val="30"/>
        </w:rPr>
        <w:t>.</w:t>
      </w:r>
      <w:r w:rsidR="00B65B13">
        <w:rPr>
          <w:rFonts w:ascii="仿宋_GB2312" w:eastAsia="仿宋_GB2312" w:hAnsi="宋体" w:hint="eastAsia"/>
          <w:b/>
          <w:sz w:val="30"/>
          <w:szCs w:val="30"/>
        </w:rPr>
        <w:t>cn</w:t>
      </w:r>
    </w:p>
    <w:p w:rsidR="002E2CAF" w:rsidRPr="002E2CAF" w:rsidRDefault="002E2CAF" w:rsidP="002E2CAF">
      <w:pPr>
        <w:spacing w:line="600" w:lineRule="exact"/>
        <w:rPr>
          <w:rFonts w:ascii="仿宋_GB2312" w:eastAsia="仿宋_GB2312" w:hAnsi="宋体"/>
          <w:b/>
          <w:sz w:val="30"/>
          <w:szCs w:val="30"/>
        </w:rPr>
      </w:pPr>
      <w:r w:rsidRPr="002E2CAF">
        <w:rPr>
          <w:rFonts w:ascii="仿宋_GB2312" w:eastAsia="仿宋_GB2312" w:hAnsi="宋体" w:hint="eastAsia"/>
          <w:b/>
          <w:sz w:val="30"/>
          <w:szCs w:val="30"/>
        </w:rPr>
        <w:lastRenderedPageBreak/>
        <w:t>接收简历邮箱：</w:t>
      </w:r>
      <w:hyperlink r:id="rId7" w:history="1">
        <w:r w:rsidRPr="00B13822">
          <w:rPr>
            <w:rStyle w:val="a8"/>
            <w:rFonts w:ascii="仿宋_GB2312" w:eastAsia="仿宋_GB2312" w:hAnsi="宋体"/>
            <w:b/>
            <w:sz w:val="30"/>
            <w:szCs w:val="30"/>
          </w:rPr>
          <w:t>zhaozhen@chin</w:t>
        </w:r>
      </w:hyperlink>
      <w:r w:rsidR="00B65B13">
        <w:rPr>
          <w:rStyle w:val="a8"/>
          <w:rFonts w:ascii="仿宋_GB2312" w:eastAsia="仿宋_GB2312" w:hAnsi="宋体"/>
          <w:b/>
          <w:sz w:val="30"/>
          <w:szCs w:val="30"/>
        </w:rPr>
        <w:t>abiologic.com</w:t>
      </w:r>
      <w:r>
        <w:rPr>
          <w:rFonts w:ascii="仿宋_GB2312" w:eastAsia="仿宋_GB2312" w:hAnsi="宋体" w:hint="eastAsia"/>
          <w:b/>
          <w:sz w:val="30"/>
          <w:szCs w:val="30"/>
        </w:rPr>
        <w:t>，</w:t>
      </w:r>
      <w:r>
        <w:rPr>
          <w:rFonts w:ascii="仿宋_GB2312" w:eastAsia="仿宋_GB2312" w:hAnsi="宋体"/>
          <w:b/>
          <w:sz w:val="30"/>
          <w:szCs w:val="30"/>
        </w:rPr>
        <w:t>或</w:t>
      </w:r>
      <w:r>
        <w:rPr>
          <w:rFonts w:ascii="仿宋_GB2312" w:eastAsia="仿宋_GB2312" w:hAnsi="宋体" w:hint="eastAsia"/>
          <w:b/>
          <w:sz w:val="30"/>
          <w:szCs w:val="30"/>
        </w:rPr>
        <w:t>登录齐鲁人才网、</w:t>
      </w:r>
      <w:r>
        <w:rPr>
          <w:rFonts w:ascii="仿宋_GB2312" w:eastAsia="仿宋_GB2312" w:hAnsi="宋体"/>
          <w:b/>
          <w:sz w:val="30"/>
          <w:szCs w:val="30"/>
        </w:rPr>
        <w:t>智联招聘</w:t>
      </w:r>
      <w:r>
        <w:rPr>
          <w:rFonts w:ascii="仿宋_GB2312" w:eastAsia="仿宋_GB2312" w:hAnsi="宋体" w:hint="eastAsia"/>
          <w:b/>
          <w:sz w:val="30"/>
          <w:szCs w:val="30"/>
        </w:rPr>
        <w:t>搜索“山东泰邦生物</w:t>
      </w:r>
      <w:r>
        <w:rPr>
          <w:rFonts w:ascii="仿宋_GB2312" w:eastAsia="仿宋_GB2312" w:hAnsi="宋体"/>
          <w:b/>
          <w:sz w:val="30"/>
          <w:szCs w:val="30"/>
        </w:rPr>
        <w:t>”</w:t>
      </w:r>
      <w:r>
        <w:rPr>
          <w:rFonts w:ascii="仿宋_GB2312" w:eastAsia="仿宋_GB2312" w:hAnsi="宋体" w:hint="eastAsia"/>
          <w:b/>
          <w:sz w:val="30"/>
          <w:szCs w:val="30"/>
        </w:rPr>
        <w:t>投递简历。</w:t>
      </w:r>
    </w:p>
    <w:p w:rsidR="002E2CAF" w:rsidRPr="002E2CAF" w:rsidRDefault="002E2CAF" w:rsidP="002E2CAF">
      <w:pPr>
        <w:spacing w:line="600" w:lineRule="exact"/>
        <w:rPr>
          <w:rFonts w:ascii="仿宋_GB2312" w:eastAsia="仿宋_GB2312" w:hAnsi="宋体"/>
          <w:b/>
          <w:sz w:val="30"/>
          <w:szCs w:val="30"/>
        </w:rPr>
      </w:pPr>
      <w:r w:rsidRPr="002E2CAF">
        <w:rPr>
          <w:rFonts w:ascii="仿宋_GB2312" w:eastAsia="仿宋_GB2312" w:hAnsi="宋体" w:hint="eastAsia"/>
          <w:b/>
          <w:sz w:val="30"/>
          <w:szCs w:val="30"/>
        </w:rPr>
        <w:t>地址：</w:t>
      </w:r>
      <w:r>
        <w:rPr>
          <w:rFonts w:ascii="仿宋_GB2312" w:eastAsia="仿宋_GB2312" w:hAnsi="宋体" w:hint="eastAsia"/>
          <w:b/>
          <w:sz w:val="30"/>
          <w:szCs w:val="30"/>
        </w:rPr>
        <w:t>山东省泰安市高新区龙泉路5666号</w:t>
      </w:r>
    </w:p>
    <w:p w:rsidR="00422DDF" w:rsidRDefault="002E2CAF" w:rsidP="002E2CAF">
      <w:pPr>
        <w:spacing w:line="600" w:lineRule="exact"/>
        <w:rPr>
          <w:rFonts w:ascii="仿宋_GB2312" w:eastAsia="仿宋_GB2312" w:hAnsi="宋体"/>
          <w:b/>
          <w:sz w:val="30"/>
          <w:szCs w:val="30"/>
        </w:rPr>
      </w:pPr>
      <w:r w:rsidRPr="002E2CAF">
        <w:rPr>
          <w:rFonts w:ascii="仿宋_GB2312" w:eastAsia="仿宋_GB2312" w:hAnsi="宋体" w:hint="eastAsia"/>
          <w:b/>
          <w:sz w:val="30"/>
          <w:szCs w:val="30"/>
        </w:rPr>
        <w:t>电话：(</w:t>
      </w:r>
      <w:r>
        <w:rPr>
          <w:rFonts w:ascii="仿宋_GB2312" w:eastAsia="仿宋_GB2312" w:hAnsi="宋体"/>
          <w:b/>
          <w:sz w:val="30"/>
          <w:szCs w:val="30"/>
        </w:rPr>
        <w:t>0538</w:t>
      </w:r>
      <w:r w:rsidRPr="002E2CAF">
        <w:rPr>
          <w:rFonts w:ascii="仿宋_GB2312" w:eastAsia="仿宋_GB2312" w:hAnsi="宋体" w:hint="eastAsia"/>
          <w:b/>
          <w:sz w:val="30"/>
          <w:szCs w:val="30"/>
        </w:rPr>
        <w:t>)</w:t>
      </w:r>
      <w:r>
        <w:rPr>
          <w:rFonts w:ascii="仿宋_GB2312" w:eastAsia="仿宋_GB2312" w:hAnsi="宋体"/>
          <w:b/>
          <w:sz w:val="30"/>
          <w:szCs w:val="30"/>
        </w:rPr>
        <w:t>8918655</w:t>
      </w:r>
      <w:r w:rsidRPr="002E2CAF">
        <w:rPr>
          <w:rFonts w:ascii="仿宋_GB2312" w:eastAsia="仿宋_GB2312" w:hAnsi="宋体" w:hint="eastAsia"/>
          <w:b/>
          <w:sz w:val="30"/>
          <w:szCs w:val="30"/>
        </w:rPr>
        <w:t>，</w:t>
      </w:r>
      <w:r>
        <w:rPr>
          <w:rFonts w:ascii="仿宋_GB2312" w:eastAsia="仿宋_GB2312" w:hAnsi="宋体"/>
          <w:b/>
          <w:sz w:val="30"/>
          <w:szCs w:val="30"/>
        </w:rPr>
        <w:t>18505380199</w:t>
      </w:r>
      <w:r w:rsidR="00220553">
        <w:rPr>
          <w:rFonts w:ascii="仿宋_GB2312" w:eastAsia="仿宋_GB2312" w:hAnsi="宋体" w:hint="eastAsia"/>
          <w:b/>
          <w:sz w:val="30"/>
          <w:szCs w:val="30"/>
        </w:rPr>
        <w:t>（微信号同</w:t>
      </w:r>
      <w:r w:rsidR="00220553">
        <w:rPr>
          <w:rFonts w:ascii="仿宋_GB2312" w:eastAsia="仿宋_GB2312" w:hAnsi="宋体"/>
          <w:b/>
          <w:sz w:val="30"/>
          <w:szCs w:val="30"/>
        </w:rPr>
        <w:t>）</w:t>
      </w:r>
    </w:p>
    <w:p w:rsidR="00422DDF" w:rsidRDefault="00220553" w:rsidP="00220553">
      <w:pPr>
        <w:spacing w:line="60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联系人：</w:t>
      </w:r>
      <w:r>
        <w:rPr>
          <w:rFonts w:ascii="仿宋_GB2312" w:eastAsia="仿宋_GB2312" w:hAnsi="宋体"/>
          <w:b/>
          <w:sz w:val="30"/>
          <w:szCs w:val="30"/>
        </w:rPr>
        <w:t>赵经理</w:t>
      </w:r>
    </w:p>
    <w:bookmarkEnd w:id="0"/>
    <w:p w:rsidR="00422DDF" w:rsidRDefault="00422DDF" w:rsidP="00C55FCC">
      <w:pPr>
        <w:spacing w:line="600" w:lineRule="exact"/>
        <w:ind w:firstLine="600"/>
        <w:rPr>
          <w:rFonts w:ascii="仿宋_GB2312" w:eastAsia="仿宋_GB2312" w:hAnsi="宋体"/>
          <w:b/>
          <w:sz w:val="30"/>
          <w:szCs w:val="30"/>
        </w:rPr>
      </w:pPr>
    </w:p>
    <w:p w:rsidR="00422DDF" w:rsidRDefault="00D97796" w:rsidP="00D30839">
      <w:pPr>
        <w:spacing w:line="600" w:lineRule="exact"/>
        <w:ind w:firstLineChars="300" w:firstLine="904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泰邦公众号             </w:t>
      </w:r>
      <w:r w:rsidR="00D30839">
        <w:rPr>
          <w:rFonts w:ascii="仿宋_GB2312" w:eastAsia="仿宋_GB2312" w:hAnsi="宋体"/>
          <w:b/>
          <w:sz w:val="30"/>
          <w:szCs w:val="30"/>
        </w:rPr>
        <w:t xml:space="preserve">     </w:t>
      </w:r>
      <w:r>
        <w:rPr>
          <w:rFonts w:ascii="仿宋_GB2312" w:eastAsia="仿宋_GB2312" w:hAnsi="宋体" w:hint="eastAsia"/>
          <w:b/>
          <w:sz w:val="30"/>
          <w:szCs w:val="30"/>
        </w:rPr>
        <w:t xml:space="preserve"> 招聘经理微信</w:t>
      </w:r>
    </w:p>
    <w:p w:rsidR="00C55FCC" w:rsidRPr="005079DD" w:rsidRDefault="00D97796" w:rsidP="00D30839">
      <w:pPr>
        <w:ind w:firstLineChars="100" w:firstLine="210"/>
        <w:rPr>
          <w:rFonts w:ascii="仿宋_GB2312" w:eastAsia="仿宋_GB2312" w:hAnsi="宋体"/>
          <w:b/>
          <w:sz w:val="36"/>
          <w:szCs w:val="36"/>
        </w:rPr>
      </w:pPr>
      <w:r>
        <w:rPr>
          <w:noProof/>
        </w:rPr>
        <w:drawing>
          <wp:inline distT="0" distB="0" distL="0" distR="0" wp14:anchorId="3E1031BF" wp14:editId="0E514ABA">
            <wp:extent cx="2197890" cy="21416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4227" cy="215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839">
        <w:rPr>
          <w:rFonts w:ascii="仿宋_GB2312" w:eastAsia="仿宋_GB2312" w:hAnsi="宋体" w:hint="eastAsia"/>
          <w:b/>
          <w:sz w:val="36"/>
          <w:szCs w:val="36"/>
        </w:rPr>
        <w:t xml:space="preserve">    </w:t>
      </w:r>
      <w:r w:rsidRPr="00D97796"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>
            <wp:extent cx="2143125" cy="2143125"/>
            <wp:effectExtent l="0" t="0" r="9525" b="9525"/>
            <wp:docPr id="3" name="图片 3" descr="C:\Users\zhaozhen\Documents\Tencent Files\316102363\FileRecv\MobileFile\mmqrcode15382015343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ozhen\Documents\Tencent Files\316102363\FileRecv\MobileFile\mmqrcode153820153439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FCC" w:rsidRPr="0050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95" w:rsidRDefault="00480095" w:rsidP="00B13B15">
      <w:r>
        <w:separator/>
      </w:r>
    </w:p>
  </w:endnote>
  <w:endnote w:type="continuationSeparator" w:id="0">
    <w:p w:rsidR="00480095" w:rsidRDefault="00480095" w:rsidP="00B1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95" w:rsidRDefault="00480095" w:rsidP="00B13B15">
      <w:r>
        <w:separator/>
      </w:r>
    </w:p>
  </w:footnote>
  <w:footnote w:type="continuationSeparator" w:id="0">
    <w:p w:rsidR="00480095" w:rsidRDefault="00480095" w:rsidP="00B13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96"/>
    <w:rsid w:val="000768BF"/>
    <w:rsid w:val="000B4475"/>
    <w:rsid w:val="000C22C1"/>
    <w:rsid w:val="0010093E"/>
    <w:rsid w:val="0014612C"/>
    <w:rsid w:val="0015782B"/>
    <w:rsid w:val="001B16DB"/>
    <w:rsid w:val="00220553"/>
    <w:rsid w:val="00255226"/>
    <w:rsid w:val="002C3327"/>
    <w:rsid w:val="002E2CAF"/>
    <w:rsid w:val="003A07A5"/>
    <w:rsid w:val="003D3BDD"/>
    <w:rsid w:val="00422DDF"/>
    <w:rsid w:val="00480095"/>
    <w:rsid w:val="0053777A"/>
    <w:rsid w:val="00562419"/>
    <w:rsid w:val="00574CEC"/>
    <w:rsid w:val="006115FB"/>
    <w:rsid w:val="00613A2A"/>
    <w:rsid w:val="006B4888"/>
    <w:rsid w:val="00756CB0"/>
    <w:rsid w:val="0075769E"/>
    <w:rsid w:val="00774C42"/>
    <w:rsid w:val="00874696"/>
    <w:rsid w:val="00890102"/>
    <w:rsid w:val="00947DDB"/>
    <w:rsid w:val="00A8594B"/>
    <w:rsid w:val="00B1022E"/>
    <w:rsid w:val="00B12470"/>
    <w:rsid w:val="00B13B15"/>
    <w:rsid w:val="00B65B13"/>
    <w:rsid w:val="00C55FCC"/>
    <w:rsid w:val="00D30839"/>
    <w:rsid w:val="00D97796"/>
    <w:rsid w:val="00DD0F34"/>
    <w:rsid w:val="00EB5BC6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058CC-5E94-4B6C-A376-B5DECA37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B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B1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3B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B13B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3B15"/>
    <w:rPr>
      <w:sz w:val="18"/>
      <w:szCs w:val="18"/>
    </w:rPr>
  </w:style>
  <w:style w:type="table" w:styleId="a7">
    <w:name w:val="Table Grid"/>
    <w:basedOn w:val="a1"/>
    <w:uiPriority w:val="59"/>
    <w:rsid w:val="0042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E2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zhaozhen@chinbiolig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liumaoyun</dc:creator>
  <cp:keywords/>
  <dc:description/>
  <cp:lastModifiedBy>赵镇</cp:lastModifiedBy>
  <cp:revision>24</cp:revision>
  <dcterms:created xsi:type="dcterms:W3CDTF">2018-03-08T06:31:00Z</dcterms:created>
  <dcterms:modified xsi:type="dcterms:W3CDTF">2018-10-24T07:22:00Z</dcterms:modified>
</cp:coreProperties>
</file>