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F73" w:rsidRDefault="00845F73" w:rsidP="00845F7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eastAsia="宋体" w:hAnsi="inherit" w:cs="宋体"/>
          <w:b/>
          <w:color w:val="000000" w:themeColor="text1"/>
          <w:kern w:val="0"/>
          <w:sz w:val="44"/>
          <w:szCs w:val="44"/>
        </w:rPr>
      </w:pPr>
      <w:r w:rsidRPr="00845F73">
        <w:rPr>
          <w:rFonts w:ascii="inherit" w:eastAsia="宋体" w:hAnsi="inherit" w:cs="宋体"/>
          <w:b/>
          <w:color w:val="000000" w:themeColor="text1"/>
          <w:kern w:val="0"/>
          <w:sz w:val="44"/>
          <w:szCs w:val="44"/>
        </w:rPr>
        <w:t>荣昌生物制药</w:t>
      </w:r>
      <w:r w:rsidRPr="00845F73">
        <w:rPr>
          <w:rFonts w:ascii="inherit" w:eastAsia="宋体" w:hAnsi="inherit" w:cs="宋体" w:hint="eastAsia"/>
          <w:b/>
          <w:color w:val="000000" w:themeColor="text1"/>
          <w:kern w:val="0"/>
          <w:sz w:val="44"/>
          <w:szCs w:val="44"/>
        </w:rPr>
        <w:t>（烟台）有限公司</w:t>
      </w:r>
    </w:p>
    <w:p w:rsidR="00845F73" w:rsidRPr="00845F73" w:rsidRDefault="00845F73" w:rsidP="00845F7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eastAsia="宋体" w:hAnsi="inherit" w:cs="宋体" w:hint="eastAsia"/>
          <w:b/>
          <w:color w:val="000000" w:themeColor="text1"/>
          <w:kern w:val="0"/>
          <w:sz w:val="44"/>
          <w:szCs w:val="44"/>
        </w:rPr>
      </w:pPr>
      <w:r>
        <w:rPr>
          <w:rFonts w:ascii="inherit" w:eastAsia="宋体" w:hAnsi="inherit" w:cs="宋体"/>
          <w:b/>
          <w:color w:val="000000" w:themeColor="text1"/>
          <w:kern w:val="0"/>
          <w:sz w:val="44"/>
          <w:szCs w:val="44"/>
        </w:rPr>
        <w:t>校招简章</w:t>
      </w:r>
    </w:p>
    <w:p w:rsidR="00845F73" w:rsidRDefault="00845F73" w:rsidP="00787B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inherit" w:eastAsia="宋体" w:hAnsi="inherit" w:cs="宋体"/>
          <w:color w:val="000000" w:themeColor="text1"/>
          <w:kern w:val="0"/>
          <w:szCs w:val="21"/>
        </w:rPr>
      </w:pPr>
    </w:p>
    <w:p w:rsidR="000B1FB5" w:rsidRPr="00CC0D7B" w:rsidRDefault="000B1FB5" w:rsidP="00845F7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inherit" w:eastAsia="宋体" w:hAnsi="inherit" w:cs="宋体" w:hint="eastAsia"/>
          <w:color w:val="000000" w:themeColor="text1"/>
          <w:kern w:val="0"/>
          <w:szCs w:val="21"/>
        </w:rPr>
      </w:pPr>
      <w:r w:rsidRPr="00CC0D7B">
        <w:rPr>
          <w:rFonts w:ascii="inherit" w:eastAsia="宋体" w:hAnsi="inherit" w:cs="宋体"/>
          <w:color w:val="000000" w:themeColor="text1"/>
          <w:kern w:val="0"/>
          <w:szCs w:val="21"/>
        </w:rPr>
        <w:t>荣昌生物制药（烟台）有限公司成立于</w:t>
      </w:r>
      <w:r w:rsidR="00787B27" w:rsidRPr="00CC0D7B">
        <w:rPr>
          <w:rFonts w:ascii="inherit" w:eastAsia="宋体" w:hAnsi="inherit" w:cs="宋体"/>
          <w:color w:val="000000" w:themeColor="text1"/>
          <w:kern w:val="0"/>
          <w:szCs w:val="21"/>
        </w:rPr>
        <w:t>2008</w:t>
      </w:r>
      <w:r w:rsidRPr="00CC0D7B">
        <w:rPr>
          <w:rFonts w:ascii="inherit" w:eastAsia="宋体" w:hAnsi="inherit" w:cs="宋体"/>
          <w:color w:val="000000" w:themeColor="text1"/>
          <w:kern w:val="0"/>
          <w:szCs w:val="21"/>
        </w:rPr>
        <w:t>年，是一家专注于生物创新药物研究与开发的现代化高新技术企业。总部位于山东省烟台经济技术开发区荣昌生物医药园区，占地面积约</w:t>
      </w:r>
      <w:r w:rsidRPr="00CC0D7B">
        <w:rPr>
          <w:rFonts w:ascii="inherit" w:eastAsia="宋体" w:hAnsi="inherit" w:cs="宋体"/>
          <w:color w:val="000000" w:themeColor="text1"/>
          <w:kern w:val="0"/>
          <w:szCs w:val="21"/>
        </w:rPr>
        <w:t>200</w:t>
      </w:r>
      <w:r w:rsidRPr="00CC0D7B">
        <w:rPr>
          <w:rFonts w:ascii="inherit" w:eastAsia="宋体" w:hAnsi="inherit" w:cs="宋体"/>
          <w:color w:val="000000" w:themeColor="text1"/>
          <w:kern w:val="0"/>
          <w:szCs w:val="21"/>
        </w:rPr>
        <w:t>亩，拥有一支由国家</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千人计划</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专家、</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泰山学者</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、海外专家等具有数十年生物新药研发经验的国际高端人才领衔的科研团队。公司建立了</w:t>
      </w:r>
      <w:r w:rsidRPr="00CC0D7B">
        <w:rPr>
          <w:rFonts w:ascii="inherit" w:eastAsia="宋体" w:hAnsi="inherit" w:cs="宋体"/>
          <w:color w:val="000000" w:themeColor="text1"/>
          <w:kern w:val="0"/>
          <w:szCs w:val="21"/>
        </w:rPr>
        <w:t>CHO</w:t>
      </w:r>
      <w:r w:rsidRPr="00CC0D7B">
        <w:rPr>
          <w:rFonts w:ascii="inherit" w:eastAsia="宋体" w:hAnsi="inherit" w:cs="宋体"/>
          <w:color w:val="000000" w:themeColor="text1"/>
          <w:kern w:val="0"/>
          <w:szCs w:val="21"/>
        </w:rPr>
        <w:t>高效表达技术平台、</w:t>
      </w:r>
      <w:r w:rsidRPr="00CC0D7B">
        <w:rPr>
          <w:rFonts w:ascii="inherit" w:eastAsia="宋体" w:hAnsi="inherit" w:cs="宋体"/>
          <w:color w:val="000000" w:themeColor="text1"/>
          <w:kern w:val="0"/>
          <w:szCs w:val="21"/>
        </w:rPr>
        <w:t>ADC</w:t>
      </w:r>
      <w:r w:rsidRPr="00CC0D7B">
        <w:rPr>
          <w:rFonts w:ascii="inherit" w:eastAsia="宋体" w:hAnsi="inherit" w:cs="宋体"/>
          <w:color w:val="000000" w:themeColor="text1"/>
          <w:kern w:val="0"/>
          <w:szCs w:val="21"/>
        </w:rPr>
        <w:t>研发平台，可同时进行一系列重组蛋白质药物的研究与开发工作，形成了从基因克隆、细胞库建立、小试表达、中试放大、直到规模化生产的新药开发生产系统，并得到各级政府的大力支持。公司拥有全部研发产品的专利技术，在技术方面不仅国内独有，且达到国际领先水平，在研产品达产后，能够在很大程度上解决制约我国生物医药发展的</w:t>
      </w:r>
      <w:r w:rsidRPr="00CC0D7B">
        <w:rPr>
          <w:rFonts w:ascii="inherit" w:eastAsia="宋体" w:hAnsi="inherit" w:cs="宋体"/>
          <w:color w:val="000000" w:themeColor="text1"/>
          <w:kern w:val="0"/>
          <w:szCs w:val="21"/>
        </w:rPr>
        <w:br/>
      </w:r>
      <w:r w:rsidRPr="00CC0D7B">
        <w:rPr>
          <w:rFonts w:ascii="inherit" w:eastAsia="宋体" w:hAnsi="inherit" w:cs="宋体"/>
          <w:color w:val="000000" w:themeColor="text1"/>
          <w:kern w:val="0"/>
          <w:szCs w:val="21"/>
        </w:rPr>
        <w:t>瓶颈问题。</w:t>
      </w:r>
      <w:r w:rsidR="00787B27" w:rsidRPr="00CC0D7B">
        <w:rPr>
          <w:rFonts w:ascii="inherit" w:eastAsia="宋体" w:hAnsi="inherit" w:cs="宋体"/>
          <w:color w:val="000000" w:themeColor="text1"/>
          <w:kern w:val="0"/>
          <w:szCs w:val="21"/>
        </w:rPr>
        <w:br/>
        <w:t xml:space="preserve">    </w:t>
      </w:r>
      <w:r w:rsidRPr="00CC0D7B">
        <w:rPr>
          <w:rFonts w:ascii="inherit" w:eastAsia="宋体" w:hAnsi="inherit" w:cs="宋体"/>
          <w:color w:val="000000" w:themeColor="text1"/>
          <w:kern w:val="0"/>
          <w:szCs w:val="21"/>
        </w:rPr>
        <w:t>荣昌生物致力于针对自身免疫系统疾病的生物新药和针对恶性肿瘤的</w:t>
      </w:r>
      <w:r w:rsidRPr="00CC0D7B">
        <w:rPr>
          <w:rFonts w:ascii="inherit" w:eastAsia="宋体" w:hAnsi="inherit" w:cs="宋体"/>
          <w:color w:val="000000" w:themeColor="text1"/>
          <w:kern w:val="0"/>
          <w:szCs w:val="21"/>
        </w:rPr>
        <w:t>ADC</w:t>
      </w:r>
      <w:r w:rsidRPr="00CC0D7B">
        <w:rPr>
          <w:rFonts w:ascii="inherit" w:eastAsia="宋体" w:hAnsi="inherit" w:cs="宋体"/>
          <w:color w:val="000000" w:themeColor="text1"/>
          <w:kern w:val="0"/>
          <w:szCs w:val="21"/>
        </w:rPr>
        <w:t>新药的研发创制，拥有多项国内发明专利和国际发明专利。先后承担国家级研究课题和省级研究课题十余项。公司先后被确定为国家（企业）创新药物孵化基地、山东省工程技术研究中心、山东省抗体药物工程研究中心、博士后科研工作站。</w:t>
      </w:r>
      <w:r w:rsidR="00787B27" w:rsidRPr="00CC0D7B">
        <w:rPr>
          <w:rFonts w:ascii="inherit" w:eastAsia="宋体" w:hAnsi="inherit" w:cs="宋体"/>
          <w:color w:val="000000" w:themeColor="text1"/>
          <w:kern w:val="0"/>
          <w:szCs w:val="21"/>
        </w:rPr>
        <w:br/>
        <w:t xml:space="preserve">    </w:t>
      </w:r>
      <w:r w:rsidRPr="00CC0D7B">
        <w:rPr>
          <w:rFonts w:ascii="inherit" w:eastAsia="宋体" w:hAnsi="inherit" w:cs="宋体"/>
          <w:color w:val="000000" w:themeColor="text1"/>
          <w:kern w:val="0"/>
          <w:szCs w:val="21"/>
        </w:rPr>
        <w:t>公司坚持把科技创新作为企业的发展动力，以自主研发为主，产学研紧密结合，加大研发投入力度，加快成果化速度，在生物制品领域取得了显著成绩。目前</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泰爱</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项目</w:t>
      </w:r>
      <w:r w:rsidR="0078332A" w:rsidRPr="00CC0D7B">
        <w:rPr>
          <w:rFonts w:ascii="宋体" w:eastAsia="宋体" w:hAnsi="宋体" w:cs="宋体" w:hint="eastAsia"/>
          <w:color w:val="000000" w:themeColor="text1"/>
          <w:kern w:val="0"/>
          <w:szCs w:val="21"/>
        </w:rPr>
        <w:t>已经进入</w:t>
      </w:r>
      <w:r w:rsidRPr="00CC0D7B">
        <w:rPr>
          <w:rFonts w:ascii="inherit" w:eastAsia="宋体" w:hAnsi="inherit" w:cs="宋体"/>
          <w:color w:val="000000" w:themeColor="text1"/>
          <w:kern w:val="0"/>
          <w:szCs w:val="21"/>
        </w:rPr>
        <w:t>临床阶段，该项目被列入</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十一五</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十二五</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期间国家</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重大新药创制</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科技重大专项；以</w:t>
      </w:r>
      <w:r w:rsidRPr="00CC0D7B">
        <w:rPr>
          <w:rFonts w:ascii="inherit" w:eastAsia="宋体" w:hAnsi="inherit" w:cs="宋体"/>
          <w:color w:val="000000" w:themeColor="text1"/>
          <w:kern w:val="0"/>
          <w:szCs w:val="21"/>
        </w:rPr>
        <w:t>Her2</w:t>
      </w:r>
      <w:r w:rsidRPr="00CC0D7B">
        <w:rPr>
          <w:rFonts w:ascii="inherit" w:eastAsia="宋体" w:hAnsi="inherit" w:cs="宋体"/>
          <w:color w:val="000000" w:themeColor="text1"/>
          <w:kern w:val="0"/>
          <w:szCs w:val="21"/>
        </w:rPr>
        <w:t>为靶点用于</w:t>
      </w:r>
      <w:r w:rsidRPr="00CC0D7B">
        <w:rPr>
          <w:rFonts w:ascii="inherit" w:eastAsia="宋体" w:hAnsi="inherit" w:cs="宋体"/>
          <w:color w:val="000000" w:themeColor="text1"/>
          <w:kern w:val="0"/>
          <w:szCs w:val="21"/>
        </w:rPr>
        <w:t>Her2</w:t>
      </w:r>
      <w:r w:rsidRPr="00CC0D7B">
        <w:rPr>
          <w:rFonts w:ascii="inherit" w:eastAsia="宋体" w:hAnsi="inherit" w:cs="宋体"/>
          <w:color w:val="000000" w:themeColor="text1"/>
          <w:kern w:val="0"/>
          <w:szCs w:val="21"/>
        </w:rPr>
        <w:t>过度表达的胃癌、卵巢癌、乳腺癌和非小细胞性肺癌等多种癌症的抗体</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药物偶联</w:t>
      </w:r>
      <w:r w:rsidRPr="00CC0D7B">
        <w:rPr>
          <w:rFonts w:ascii="inherit" w:eastAsia="宋体" w:hAnsi="inherit" w:cs="宋体"/>
          <w:color w:val="000000" w:themeColor="text1"/>
          <w:kern w:val="0"/>
          <w:szCs w:val="21"/>
        </w:rPr>
        <w:t>ADC</w:t>
      </w:r>
      <w:r w:rsidRPr="00CC0D7B">
        <w:rPr>
          <w:rFonts w:ascii="inherit" w:eastAsia="宋体" w:hAnsi="inherit" w:cs="宋体"/>
          <w:color w:val="000000" w:themeColor="text1"/>
          <w:kern w:val="0"/>
          <w:szCs w:val="21"/>
        </w:rPr>
        <w:t>新药</w:t>
      </w:r>
      <w:r w:rsidRPr="00CC0D7B">
        <w:rPr>
          <w:rFonts w:ascii="inherit" w:eastAsia="宋体" w:hAnsi="inherit" w:cs="宋体"/>
          <w:color w:val="000000" w:themeColor="text1"/>
          <w:kern w:val="0"/>
          <w:szCs w:val="21"/>
        </w:rPr>
        <w:t>RC48</w:t>
      </w:r>
      <w:r w:rsidRPr="00CC0D7B">
        <w:rPr>
          <w:rFonts w:ascii="inherit" w:eastAsia="宋体" w:hAnsi="inherit" w:cs="宋体"/>
          <w:color w:val="000000" w:themeColor="text1"/>
          <w:kern w:val="0"/>
          <w:szCs w:val="21"/>
        </w:rPr>
        <w:t>是我国第一个申报临床的</w:t>
      </w:r>
      <w:r w:rsidRPr="00CC0D7B">
        <w:rPr>
          <w:rFonts w:ascii="inherit" w:eastAsia="宋体" w:hAnsi="inherit" w:cs="宋体"/>
          <w:color w:val="000000" w:themeColor="text1"/>
          <w:kern w:val="0"/>
          <w:szCs w:val="21"/>
        </w:rPr>
        <w:t>ADC</w:t>
      </w:r>
      <w:r w:rsidRPr="00CC0D7B">
        <w:rPr>
          <w:rFonts w:ascii="inherit" w:eastAsia="宋体" w:hAnsi="inherit" w:cs="宋体"/>
          <w:color w:val="000000" w:themeColor="text1"/>
          <w:kern w:val="0"/>
          <w:szCs w:val="21"/>
        </w:rPr>
        <w:t>抗体药物，</w:t>
      </w:r>
      <w:r w:rsidR="0078332A" w:rsidRPr="00CC0D7B">
        <w:rPr>
          <w:rFonts w:ascii="inherit" w:eastAsia="宋体" w:hAnsi="inherit" w:cs="宋体"/>
          <w:color w:val="000000" w:themeColor="text1"/>
          <w:kern w:val="0"/>
          <w:szCs w:val="21"/>
        </w:rPr>
        <w:t>也</w:t>
      </w:r>
      <w:r w:rsidR="0070427A" w:rsidRPr="00CC0D7B">
        <w:rPr>
          <w:rFonts w:ascii="inherit" w:eastAsia="宋体" w:hAnsi="inherit" w:cs="宋体" w:hint="eastAsia"/>
          <w:color w:val="000000" w:themeColor="text1"/>
          <w:kern w:val="0"/>
          <w:szCs w:val="21"/>
        </w:rPr>
        <w:t>已经</w:t>
      </w:r>
      <w:r w:rsidRPr="00CC0D7B">
        <w:rPr>
          <w:rFonts w:ascii="inherit" w:eastAsia="宋体" w:hAnsi="inherit" w:cs="宋体"/>
          <w:color w:val="000000" w:themeColor="text1"/>
          <w:kern w:val="0"/>
          <w:szCs w:val="21"/>
        </w:rPr>
        <w:t>进入临床</w:t>
      </w:r>
      <w:r w:rsidR="0070427A" w:rsidRPr="00CC0D7B">
        <w:rPr>
          <w:rFonts w:ascii="inherit" w:eastAsia="宋体" w:hAnsi="inherit" w:cs="宋体"/>
          <w:color w:val="000000" w:themeColor="text1"/>
          <w:kern w:val="0"/>
          <w:szCs w:val="21"/>
        </w:rPr>
        <w:t>阶段</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2013</w:t>
      </w:r>
      <w:r w:rsidRPr="00CC0D7B">
        <w:rPr>
          <w:rFonts w:ascii="inherit" w:eastAsia="宋体" w:hAnsi="inherit" w:cs="宋体"/>
          <w:color w:val="000000" w:themeColor="text1"/>
          <w:kern w:val="0"/>
          <w:szCs w:val="21"/>
        </w:rPr>
        <w:t>年底列入国家</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重大新药创新</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科技重大专项</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十二五</w:t>
      </w:r>
      <w:r w:rsidRPr="00CC0D7B">
        <w:rPr>
          <w:rFonts w:ascii="inherit" w:eastAsia="宋体" w:hAnsi="inherit" w:cs="宋体"/>
          <w:color w:val="000000" w:themeColor="text1"/>
          <w:kern w:val="0"/>
          <w:szCs w:val="21"/>
        </w:rPr>
        <w:t>”</w:t>
      </w:r>
      <w:r w:rsidRPr="00CC0D7B">
        <w:rPr>
          <w:rFonts w:ascii="inherit" w:eastAsia="宋体" w:hAnsi="inherit" w:cs="宋体"/>
          <w:color w:val="000000" w:themeColor="text1"/>
          <w:kern w:val="0"/>
          <w:szCs w:val="21"/>
        </w:rPr>
        <w:t>课题；公司其他一系列单抗以及</w:t>
      </w:r>
      <w:r w:rsidRPr="00CC0D7B">
        <w:rPr>
          <w:rFonts w:ascii="inherit" w:eastAsia="宋体" w:hAnsi="inherit" w:cs="宋体"/>
          <w:color w:val="000000" w:themeColor="text1"/>
          <w:kern w:val="0"/>
          <w:szCs w:val="21"/>
        </w:rPr>
        <w:t>ADC</w:t>
      </w:r>
      <w:r w:rsidRPr="00CC0D7B">
        <w:rPr>
          <w:rFonts w:ascii="inherit" w:eastAsia="宋体" w:hAnsi="inherit" w:cs="宋体"/>
          <w:color w:val="000000" w:themeColor="text1"/>
          <w:kern w:val="0"/>
          <w:szCs w:val="21"/>
        </w:rPr>
        <w:t>在研药物也已进入临床前研究阶段。</w:t>
      </w:r>
      <w:r w:rsidR="00787B27" w:rsidRPr="00CC0D7B">
        <w:rPr>
          <w:rFonts w:ascii="inherit" w:eastAsia="宋体" w:hAnsi="inherit" w:cs="宋体"/>
          <w:color w:val="000000" w:themeColor="text1"/>
          <w:kern w:val="0"/>
          <w:szCs w:val="21"/>
        </w:rPr>
        <w:br/>
        <w:t xml:space="preserve">    </w:t>
      </w:r>
      <w:r w:rsidRPr="00CC0D7B">
        <w:rPr>
          <w:rFonts w:ascii="inherit" w:eastAsia="宋体" w:hAnsi="inherit" w:cs="宋体"/>
          <w:color w:val="000000" w:themeColor="text1"/>
          <w:kern w:val="0"/>
          <w:szCs w:val="21"/>
        </w:rPr>
        <w:t>目前，公司员工本科以上学历达到</w:t>
      </w:r>
      <w:r w:rsidRPr="00CC0D7B">
        <w:rPr>
          <w:rFonts w:ascii="inherit" w:eastAsia="宋体" w:hAnsi="inherit" w:cs="宋体"/>
          <w:color w:val="000000" w:themeColor="text1"/>
          <w:kern w:val="0"/>
          <w:szCs w:val="21"/>
        </w:rPr>
        <w:t>98%</w:t>
      </w:r>
      <w:r w:rsidRPr="00CC0D7B">
        <w:rPr>
          <w:rFonts w:ascii="inherit" w:eastAsia="宋体" w:hAnsi="inherit" w:cs="宋体"/>
          <w:color w:val="000000" w:themeColor="text1"/>
          <w:kern w:val="0"/>
          <w:szCs w:val="21"/>
        </w:rPr>
        <w:t>，其中拥有博士和硕士学位的达</w:t>
      </w:r>
      <w:r w:rsidRPr="00CC0D7B">
        <w:rPr>
          <w:rFonts w:ascii="inherit" w:eastAsia="宋体" w:hAnsi="inherit" w:cs="宋体"/>
          <w:color w:val="000000" w:themeColor="text1"/>
          <w:kern w:val="0"/>
          <w:szCs w:val="21"/>
        </w:rPr>
        <w:t>40%</w:t>
      </w:r>
      <w:r w:rsidR="00787B27" w:rsidRPr="00CC0D7B">
        <w:rPr>
          <w:rFonts w:ascii="inherit" w:eastAsia="宋体" w:hAnsi="inherit" w:cs="宋体"/>
          <w:color w:val="000000" w:themeColor="text1"/>
          <w:kern w:val="0"/>
          <w:szCs w:val="21"/>
        </w:rPr>
        <w:t>以</w:t>
      </w:r>
      <w:r w:rsidRPr="00CC0D7B">
        <w:rPr>
          <w:rFonts w:ascii="inherit" w:eastAsia="宋体" w:hAnsi="inherit" w:cs="宋体"/>
          <w:color w:val="000000" w:themeColor="text1"/>
          <w:kern w:val="0"/>
          <w:szCs w:val="21"/>
        </w:rPr>
        <w:t>上。公司在管理方面坚持以人为本，注重人才梯队建设，为员工提供完善的福利待遇、广阔的晋升空间、专业的岗位培训和免费继续深造的机会。</w:t>
      </w:r>
      <w:r w:rsidR="00787B27" w:rsidRPr="00CC0D7B">
        <w:rPr>
          <w:rFonts w:ascii="inherit" w:eastAsia="宋体" w:hAnsi="inherit" w:cs="宋体"/>
          <w:color w:val="000000" w:themeColor="text1"/>
          <w:kern w:val="0"/>
          <w:szCs w:val="21"/>
        </w:rPr>
        <w:br/>
        <w:t xml:space="preserve">    </w:t>
      </w:r>
      <w:r w:rsidRPr="00CC0D7B">
        <w:rPr>
          <w:rFonts w:ascii="inherit" w:eastAsia="宋体" w:hAnsi="inherit" w:cs="宋体"/>
          <w:color w:val="000000" w:themeColor="text1"/>
          <w:kern w:val="0"/>
          <w:szCs w:val="21"/>
        </w:rPr>
        <w:t>荣昌生物制药（烟台）有限公司诚邀全球精英加盟，携手共建国际化一流生物医药企业，做中国最好的制药企业。</w:t>
      </w:r>
    </w:p>
    <w:p w:rsidR="00845F73" w:rsidRDefault="00845F73">
      <w:pPr>
        <w:rPr>
          <w:color w:val="000000" w:themeColor="text1"/>
        </w:rPr>
      </w:pPr>
      <w:r>
        <w:rPr>
          <w:color w:val="000000" w:themeColor="text1"/>
        </w:rPr>
        <w:br w:type="page"/>
      </w:r>
    </w:p>
    <w:tbl>
      <w:tblPr>
        <w:tblW w:w="8637" w:type="dxa"/>
        <w:tblInd w:w="10" w:type="dxa"/>
        <w:tblLook w:val="04A0" w:firstRow="1" w:lastRow="0" w:firstColumn="1" w:lastColumn="0" w:noHBand="0" w:noVBand="1"/>
      </w:tblPr>
      <w:tblGrid>
        <w:gridCol w:w="1994"/>
        <w:gridCol w:w="782"/>
        <w:gridCol w:w="782"/>
        <w:gridCol w:w="3211"/>
        <w:gridCol w:w="1868"/>
      </w:tblGrid>
      <w:tr w:rsidR="00845F73" w:rsidRPr="00845F73" w:rsidTr="00845F73">
        <w:trPr>
          <w:trHeight w:val="624"/>
        </w:trPr>
        <w:tc>
          <w:tcPr>
            <w:tcW w:w="8637" w:type="dxa"/>
            <w:gridSpan w:val="5"/>
            <w:vMerge w:val="restart"/>
            <w:tcBorders>
              <w:top w:val="nil"/>
              <w:left w:val="nil"/>
              <w:bottom w:val="nil"/>
              <w:right w:val="nil"/>
            </w:tcBorders>
            <w:shd w:val="clear" w:color="auto" w:fill="auto"/>
            <w:noWrap/>
            <w:vAlign w:val="center"/>
            <w:hideMark/>
          </w:tcPr>
          <w:p w:rsidR="00845F73" w:rsidRPr="00845F73" w:rsidRDefault="00845F73" w:rsidP="00845F73">
            <w:pPr>
              <w:widowControl/>
              <w:jc w:val="center"/>
              <w:rPr>
                <w:rFonts w:ascii="宋体" w:eastAsia="宋体" w:hAnsi="宋体" w:cs="宋体"/>
                <w:b/>
                <w:bCs/>
                <w:color w:val="000000"/>
                <w:kern w:val="0"/>
                <w:sz w:val="36"/>
                <w:szCs w:val="36"/>
              </w:rPr>
            </w:pPr>
            <w:r w:rsidRPr="00845F73">
              <w:rPr>
                <w:rFonts w:ascii="宋体" w:eastAsia="宋体" w:hAnsi="宋体" w:cs="宋体" w:hint="eastAsia"/>
                <w:b/>
                <w:bCs/>
                <w:color w:val="000000"/>
                <w:kern w:val="0"/>
                <w:sz w:val="36"/>
                <w:szCs w:val="36"/>
              </w:rPr>
              <w:t>荣昌生物制药（烟台）有限公司校园招聘岗位一览表</w:t>
            </w:r>
          </w:p>
        </w:tc>
      </w:tr>
      <w:tr w:rsidR="00845F73" w:rsidRPr="00845F73" w:rsidTr="00845F73">
        <w:trPr>
          <w:trHeight w:val="624"/>
        </w:trPr>
        <w:tc>
          <w:tcPr>
            <w:tcW w:w="8637" w:type="dxa"/>
            <w:gridSpan w:val="5"/>
            <w:vMerge/>
            <w:tcBorders>
              <w:top w:val="nil"/>
              <w:left w:val="nil"/>
              <w:bottom w:val="nil"/>
              <w:right w:val="nil"/>
            </w:tcBorders>
            <w:vAlign w:val="center"/>
            <w:hideMark/>
          </w:tcPr>
          <w:p w:rsidR="00845F73" w:rsidRPr="00845F73" w:rsidRDefault="00845F73" w:rsidP="00845F73">
            <w:pPr>
              <w:widowControl/>
              <w:jc w:val="left"/>
              <w:rPr>
                <w:rFonts w:ascii="宋体" w:eastAsia="宋体" w:hAnsi="宋体" w:cs="宋体"/>
                <w:b/>
                <w:bCs/>
                <w:color w:val="000000"/>
                <w:kern w:val="0"/>
                <w:sz w:val="36"/>
                <w:szCs w:val="36"/>
              </w:rPr>
            </w:pPr>
          </w:p>
        </w:tc>
      </w:tr>
      <w:tr w:rsidR="00845F73" w:rsidRPr="00845F73" w:rsidTr="00845F73">
        <w:trPr>
          <w:trHeight w:val="624"/>
        </w:trPr>
        <w:tc>
          <w:tcPr>
            <w:tcW w:w="8637" w:type="dxa"/>
            <w:gridSpan w:val="5"/>
            <w:vMerge/>
            <w:tcBorders>
              <w:top w:val="nil"/>
              <w:left w:val="nil"/>
              <w:bottom w:val="nil"/>
              <w:right w:val="nil"/>
            </w:tcBorders>
            <w:vAlign w:val="center"/>
            <w:hideMark/>
          </w:tcPr>
          <w:p w:rsidR="00845F73" w:rsidRPr="00845F73" w:rsidRDefault="00845F73" w:rsidP="00845F73">
            <w:pPr>
              <w:widowControl/>
              <w:jc w:val="left"/>
              <w:rPr>
                <w:rFonts w:ascii="宋体" w:eastAsia="宋体" w:hAnsi="宋体" w:cs="宋体"/>
                <w:b/>
                <w:bCs/>
                <w:color w:val="000000"/>
                <w:kern w:val="0"/>
                <w:sz w:val="36"/>
                <w:szCs w:val="36"/>
              </w:rPr>
            </w:pPr>
          </w:p>
        </w:tc>
      </w:tr>
      <w:tr w:rsidR="00845F73" w:rsidRPr="00845F73" w:rsidTr="00845F73">
        <w:trPr>
          <w:trHeight w:val="360"/>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b/>
                <w:bCs/>
                <w:color w:val="000000"/>
                <w:kern w:val="0"/>
                <w:sz w:val="22"/>
              </w:rPr>
            </w:pPr>
            <w:r w:rsidRPr="00845F73">
              <w:rPr>
                <w:rFonts w:ascii="宋体" w:eastAsia="宋体" w:hAnsi="宋体" w:cs="宋体" w:hint="eastAsia"/>
                <w:b/>
                <w:bCs/>
                <w:color w:val="000000"/>
                <w:kern w:val="0"/>
                <w:sz w:val="22"/>
              </w:rPr>
              <w:t>岗位</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b/>
                <w:bCs/>
                <w:color w:val="000000"/>
                <w:kern w:val="0"/>
                <w:sz w:val="22"/>
              </w:rPr>
            </w:pPr>
            <w:r w:rsidRPr="00845F73">
              <w:rPr>
                <w:rFonts w:ascii="宋体" w:eastAsia="宋体" w:hAnsi="宋体" w:cs="宋体" w:hint="eastAsia"/>
                <w:b/>
                <w:bCs/>
                <w:color w:val="000000"/>
                <w:kern w:val="0"/>
                <w:sz w:val="22"/>
              </w:rPr>
              <w:t>工作城市</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b/>
                <w:bCs/>
                <w:color w:val="000000"/>
                <w:kern w:val="0"/>
                <w:sz w:val="22"/>
              </w:rPr>
            </w:pPr>
            <w:r w:rsidRPr="00845F73">
              <w:rPr>
                <w:rFonts w:ascii="宋体" w:eastAsia="宋体" w:hAnsi="宋体" w:cs="宋体" w:hint="eastAsia"/>
                <w:b/>
                <w:bCs/>
                <w:color w:val="000000"/>
                <w:kern w:val="0"/>
                <w:sz w:val="22"/>
              </w:rPr>
              <w:t>需求人数</w:t>
            </w:r>
          </w:p>
        </w:tc>
        <w:tc>
          <w:tcPr>
            <w:tcW w:w="3211" w:type="dxa"/>
            <w:tcBorders>
              <w:top w:val="single" w:sz="4" w:space="0" w:color="auto"/>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b/>
                <w:bCs/>
                <w:color w:val="000000"/>
                <w:kern w:val="0"/>
                <w:sz w:val="22"/>
              </w:rPr>
            </w:pPr>
            <w:r w:rsidRPr="00845F73">
              <w:rPr>
                <w:rFonts w:ascii="宋体" w:eastAsia="宋体" w:hAnsi="宋体" w:cs="宋体" w:hint="eastAsia"/>
                <w:b/>
                <w:bCs/>
                <w:color w:val="000000"/>
                <w:kern w:val="0"/>
                <w:sz w:val="22"/>
              </w:rPr>
              <w:t>专业要求</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b/>
                <w:bCs/>
                <w:color w:val="000000"/>
                <w:kern w:val="0"/>
                <w:sz w:val="22"/>
              </w:rPr>
            </w:pPr>
            <w:r w:rsidRPr="00845F73">
              <w:rPr>
                <w:rFonts w:ascii="宋体" w:eastAsia="宋体" w:hAnsi="宋体" w:cs="宋体" w:hint="eastAsia"/>
                <w:b/>
                <w:bCs/>
                <w:color w:val="000000"/>
                <w:kern w:val="0"/>
                <w:sz w:val="22"/>
              </w:rPr>
              <w:t>学历要求</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蛋白纯化技术员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8</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生物相关专业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专科及以上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制剂技术员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8</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生物、制药相关专业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专科及以上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细胞培养技术员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8</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生物、发酵相关专业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专科及以上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小分子合成技术员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8</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有机化学、药物合成相关专业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专科及以上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抗体偶联技术员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8</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生物、化学相关专业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专科及以上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QC专员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10</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生物、化学、制药、环境工程相关专业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专科及以上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QA专员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8</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生物、化学、食品相关专业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本科及以上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有机合成研究员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5</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有机化学、药物化学相关专业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本科及以上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药物联用研究员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5</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生物、化学相关专业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硕士研究生及以上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质量研究员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5</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生物、药学相关专业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硕士研究生及以上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细胞系开发/筛选研究员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5</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生物相关专业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硕士研究生及以上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细胞培养工艺研究员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5</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生物相关专业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硕士研究生及以上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药理研究员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5</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药理、药代、分子生物学相关专业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硕士研究生及以上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纯化工艺开发研究员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5</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生物、生物统计相关专业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硕士研究生及以上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偶联工艺开发研究员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5</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生物相关专业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硕士研究生及以上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制剂工艺开发研究员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5</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生物相关专业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硕士研究生及以上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分子生物学博士</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2</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分子生物相关方向</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博士研究生</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药理方向博士</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2</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药理相关方向</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博士研究生</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免疫方向博士</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2</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免疫相关方向</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博士研究生</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肿瘤方向博士</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烟台</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2</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肿瘤相关方向</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博士研究生</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医学方案撰写专员</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北京</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2</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医药相关专业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硕士研究生及以上</w:t>
            </w:r>
          </w:p>
        </w:tc>
      </w:tr>
      <w:tr w:rsidR="00845F73" w:rsidRPr="00845F73" w:rsidTr="00845F73">
        <w:trPr>
          <w:trHeight w:val="360"/>
        </w:trPr>
        <w:tc>
          <w:tcPr>
            <w:tcW w:w="1994" w:type="dxa"/>
            <w:tcBorders>
              <w:top w:val="nil"/>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临床研究助理CTA</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北京</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2</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医药相关专业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本科及以上</w:t>
            </w:r>
          </w:p>
        </w:tc>
      </w:tr>
      <w:tr w:rsidR="00845F73" w:rsidRPr="00845F73" w:rsidTr="00845F73">
        <w:trPr>
          <w:trHeight w:val="360"/>
        </w:trPr>
        <w:tc>
          <w:tcPr>
            <w:tcW w:w="1994" w:type="dxa"/>
            <w:tcBorders>
              <w:top w:val="nil"/>
              <w:left w:val="single" w:sz="4" w:space="0" w:color="auto"/>
              <w:bottom w:val="nil"/>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临床协调员CRC</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全国</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10</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医学、护理等相关专业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专科及以上</w:t>
            </w:r>
          </w:p>
        </w:tc>
      </w:tr>
      <w:tr w:rsidR="00845F73" w:rsidRPr="00845F73" w:rsidTr="00845F73">
        <w:trPr>
          <w:trHeight w:val="360"/>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bookmarkStart w:id="0" w:name="_GoBack"/>
            <w:r w:rsidRPr="00845F73">
              <w:rPr>
                <w:rFonts w:ascii="宋体" w:eastAsia="宋体" w:hAnsi="宋体" w:cs="宋体" w:hint="eastAsia"/>
                <w:color w:val="000000"/>
                <w:kern w:val="0"/>
                <w:sz w:val="22"/>
              </w:rPr>
              <w:t>临床监查员CRA</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全国</w:t>
            </w:r>
          </w:p>
        </w:tc>
        <w:tc>
          <w:tcPr>
            <w:tcW w:w="782"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10</w:t>
            </w:r>
          </w:p>
        </w:tc>
        <w:tc>
          <w:tcPr>
            <w:tcW w:w="3211"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医学、药学、护理等相关专业</w:t>
            </w:r>
          </w:p>
        </w:tc>
        <w:tc>
          <w:tcPr>
            <w:tcW w:w="1868" w:type="dxa"/>
            <w:tcBorders>
              <w:top w:val="nil"/>
              <w:left w:val="nil"/>
              <w:bottom w:val="single" w:sz="4" w:space="0" w:color="auto"/>
              <w:right w:val="single" w:sz="4" w:space="0" w:color="auto"/>
            </w:tcBorders>
            <w:shd w:val="clear" w:color="auto" w:fill="auto"/>
            <w:noWrap/>
            <w:vAlign w:val="center"/>
            <w:hideMark/>
          </w:tcPr>
          <w:p w:rsidR="00845F73" w:rsidRPr="00845F73" w:rsidRDefault="00845F73" w:rsidP="00845F73">
            <w:pPr>
              <w:widowControl/>
              <w:jc w:val="center"/>
              <w:rPr>
                <w:rFonts w:ascii="宋体" w:eastAsia="宋体" w:hAnsi="宋体" w:cs="宋体" w:hint="eastAsia"/>
                <w:color w:val="000000"/>
                <w:kern w:val="0"/>
                <w:sz w:val="22"/>
              </w:rPr>
            </w:pPr>
            <w:r w:rsidRPr="00845F73">
              <w:rPr>
                <w:rFonts w:ascii="宋体" w:eastAsia="宋体" w:hAnsi="宋体" w:cs="宋体" w:hint="eastAsia"/>
                <w:color w:val="000000"/>
                <w:kern w:val="0"/>
                <w:sz w:val="22"/>
              </w:rPr>
              <w:t>本科及以上</w:t>
            </w:r>
          </w:p>
        </w:tc>
      </w:tr>
      <w:bookmarkEnd w:id="0"/>
    </w:tbl>
    <w:p w:rsidR="005E7EE3" w:rsidRDefault="00845F73">
      <w:pPr>
        <w:rPr>
          <w:color w:val="000000" w:themeColor="text1"/>
        </w:rPr>
      </w:pPr>
    </w:p>
    <w:p w:rsidR="00845F73" w:rsidRDefault="00845F73">
      <w:pPr>
        <w:rPr>
          <w:color w:val="000000" w:themeColor="text1"/>
        </w:rPr>
      </w:pPr>
    </w:p>
    <w:p w:rsidR="00845F73" w:rsidRDefault="00845F73">
      <w:pPr>
        <w:rPr>
          <w:rFonts w:hint="eastAsia"/>
          <w:color w:val="000000" w:themeColor="text1"/>
        </w:rPr>
      </w:pPr>
    </w:p>
    <w:p w:rsidR="00845F73" w:rsidRDefault="00845F73">
      <w:pPr>
        <w:rPr>
          <w:b/>
          <w:color w:val="000000" w:themeColor="text1"/>
          <w:sz w:val="30"/>
          <w:szCs w:val="30"/>
        </w:rPr>
      </w:pPr>
      <w:r w:rsidRPr="00845F73">
        <w:rPr>
          <w:b/>
          <w:color w:val="000000" w:themeColor="text1"/>
          <w:sz w:val="30"/>
          <w:szCs w:val="30"/>
        </w:rPr>
        <w:t>联系我们</w:t>
      </w:r>
      <w:r w:rsidRPr="00845F73">
        <w:rPr>
          <w:rFonts w:hint="eastAsia"/>
          <w:b/>
          <w:color w:val="000000" w:themeColor="text1"/>
          <w:sz w:val="30"/>
          <w:szCs w:val="30"/>
        </w:rPr>
        <w:t>：</w:t>
      </w:r>
    </w:p>
    <w:p w:rsidR="00845F73" w:rsidRDefault="00845F73">
      <w:pPr>
        <w:rPr>
          <w:color w:val="000000" w:themeColor="text1"/>
          <w:sz w:val="24"/>
          <w:szCs w:val="24"/>
        </w:rPr>
      </w:pPr>
      <w:r w:rsidRPr="00845F73">
        <w:rPr>
          <w:rFonts w:hint="eastAsia"/>
          <w:color w:val="000000" w:themeColor="text1"/>
          <w:sz w:val="24"/>
          <w:szCs w:val="24"/>
        </w:rPr>
        <w:t>地址</w:t>
      </w:r>
      <w:r>
        <w:rPr>
          <w:rFonts w:hint="eastAsia"/>
          <w:color w:val="000000" w:themeColor="text1"/>
          <w:sz w:val="24"/>
          <w:szCs w:val="24"/>
        </w:rPr>
        <w:t>：烟台经济技术开发区北京中路</w:t>
      </w:r>
      <w:r>
        <w:rPr>
          <w:rFonts w:hint="eastAsia"/>
          <w:color w:val="000000" w:themeColor="text1"/>
          <w:sz w:val="24"/>
          <w:szCs w:val="24"/>
        </w:rPr>
        <w:t>58</w:t>
      </w:r>
      <w:r>
        <w:rPr>
          <w:rFonts w:hint="eastAsia"/>
          <w:color w:val="000000" w:themeColor="text1"/>
          <w:sz w:val="24"/>
          <w:szCs w:val="24"/>
        </w:rPr>
        <w:t>号</w:t>
      </w:r>
    </w:p>
    <w:p w:rsidR="00845F73" w:rsidRDefault="00845F73">
      <w:pPr>
        <w:rPr>
          <w:rFonts w:hint="eastAsia"/>
          <w:color w:val="000000" w:themeColor="text1"/>
          <w:sz w:val="24"/>
          <w:szCs w:val="24"/>
        </w:rPr>
      </w:pPr>
      <w:r>
        <w:rPr>
          <w:color w:val="000000" w:themeColor="text1"/>
          <w:sz w:val="24"/>
          <w:szCs w:val="24"/>
        </w:rPr>
        <w:t>电话</w:t>
      </w:r>
      <w:r>
        <w:rPr>
          <w:rFonts w:hint="eastAsia"/>
          <w:color w:val="000000" w:themeColor="text1"/>
          <w:sz w:val="24"/>
          <w:szCs w:val="24"/>
        </w:rPr>
        <w:t>：</w:t>
      </w:r>
      <w:r>
        <w:rPr>
          <w:rFonts w:hint="eastAsia"/>
          <w:color w:val="000000" w:themeColor="text1"/>
          <w:sz w:val="24"/>
          <w:szCs w:val="24"/>
        </w:rPr>
        <w:t>0535-6113524</w:t>
      </w:r>
    </w:p>
    <w:p w:rsidR="00845F73" w:rsidRPr="00845F73" w:rsidRDefault="00845F73">
      <w:pPr>
        <w:rPr>
          <w:rFonts w:hint="eastAsia"/>
          <w:color w:val="000000" w:themeColor="text1"/>
          <w:sz w:val="24"/>
          <w:szCs w:val="24"/>
        </w:rPr>
      </w:pPr>
      <w:r>
        <w:rPr>
          <w:color w:val="000000" w:themeColor="text1"/>
          <w:sz w:val="24"/>
          <w:szCs w:val="24"/>
        </w:rPr>
        <w:t>邮箱</w:t>
      </w:r>
      <w:r>
        <w:rPr>
          <w:rFonts w:hint="eastAsia"/>
          <w:color w:val="000000" w:themeColor="text1"/>
          <w:sz w:val="24"/>
          <w:szCs w:val="24"/>
        </w:rPr>
        <w:t>：</w:t>
      </w:r>
      <w:r>
        <w:rPr>
          <w:rFonts w:hint="eastAsia"/>
          <w:color w:val="000000" w:themeColor="text1"/>
          <w:sz w:val="24"/>
          <w:szCs w:val="24"/>
        </w:rPr>
        <w:t>job@remegen.cn</w:t>
      </w:r>
    </w:p>
    <w:p w:rsidR="00845F73" w:rsidRPr="00845F73" w:rsidRDefault="00845F73">
      <w:pPr>
        <w:rPr>
          <w:rFonts w:hint="eastAsia"/>
          <w:color w:val="000000" w:themeColor="text1"/>
        </w:rPr>
      </w:pPr>
    </w:p>
    <w:sectPr w:rsidR="00845F73" w:rsidRPr="00845F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1F"/>
    <w:rsid w:val="000B1FB5"/>
    <w:rsid w:val="00370B9F"/>
    <w:rsid w:val="006C00BE"/>
    <w:rsid w:val="0070427A"/>
    <w:rsid w:val="0078332A"/>
    <w:rsid w:val="00787B27"/>
    <w:rsid w:val="00845F73"/>
    <w:rsid w:val="00937D1F"/>
    <w:rsid w:val="00CC0D7B"/>
    <w:rsid w:val="00FD6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0078A-0A8F-4407-9515-3DDE65A9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0B1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0B1FB5"/>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91292">
      <w:bodyDiv w:val="1"/>
      <w:marLeft w:val="0"/>
      <w:marRight w:val="0"/>
      <w:marTop w:val="0"/>
      <w:marBottom w:val="0"/>
      <w:divBdr>
        <w:top w:val="none" w:sz="0" w:space="0" w:color="auto"/>
        <w:left w:val="none" w:sz="0" w:space="0" w:color="auto"/>
        <w:bottom w:val="none" w:sz="0" w:space="0" w:color="auto"/>
        <w:right w:val="none" w:sz="0" w:space="0" w:color="auto"/>
      </w:divBdr>
    </w:div>
    <w:div w:id="813646937">
      <w:bodyDiv w:val="1"/>
      <w:marLeft w:val="0"/>
      <w:marRight w:val="0"/>
      <w:marTop w:val="0"/>
      <w:marBottom w:val="0"/>
      <w:divBdr>
        <w:top w:val="none" w:sz="0" w:space="0" w:color="auto"/>
        <w:left w:val="none" w:sz="0" w:space="0" w:color="auto"/>
        <w:bottom w:val="none" w:sz="0" w:space="0" w:color="auto"/>
        <w:right w:val="none" w:sz="0" w:space="0" w:color="auto"/>
      </w:divBdr>
    </w:div>
    <w:div w:id="1356729661">
      <w:bodyDiv w:val="1"/>
      <w:marLeft w:val="0"/>
      <w:marRight w:val="0"/>
      <w:marTop w:val="0"/>
      <w:marBottom w:val="0"/>
      <w:divBdr>
        <w:top w:val="none" w:sz="0" w:space="0" w:color="auto"/>
        <w:left w:val="none" w:sz="0" w:space="0" w:color="auto"/>
        <w:bottom w:val="none" w:sz="0" w:space="0" w:color="auto"/>
        <w:right w:val="none" w:sz="0" w:space="0" w:color="auto"/>
      </w:divBdr>
    </w:div>
    <w:div w:id="201229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张雪兰</dc:creator>
  <cp:keywords/>
  <dc:description/>
  <cp:lastModifiedBy>张雪兰</cp:lastModifiedBy>
  <cp:revision>2</cp:revision>
  <dcterms:created xsi:type="dcterms:W3CDTF">2018-10-22T07:04:00Z</dcterms:created>
  <dcterms:modified xsi:type="dcterms:W3CDTF">2018-10-22T07:04:00Z</dcterms:modified>
</cp:coreProperties>
</file>