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4"/>
          <w:szCs w:val="44"/>
        </w:rPr>
      </w:pPr>
      <w:r>
        <w:rPr>
          <w:rFonts w:hint="eastAsia"/>
          <w:b/>
          <w:sz w:val="44"/>
          <w:szCs w:val="44"/>
        </w:rPr>
        <w:t>上海康平医院简介</w:t>
      </w:r>
    </w:p>
    <w:p/>
    <w:p>
      <w:pPr>
        <w:ind w:firstLine="560" w:firstLineChars="200"/>
        <w:rPr>
          <w:sz w:val="28"/>
          <w:szCs w:val="28"/>
        </w:rPr>
      </w:pPr>
      <w:r>
        <w:rPr>
          <w:rFonts w:hint="eastAsia"/>
          <w:sz w:val="28"/>
          <w:szCs w:val="28"/>
        </w:rPr>
        <w:t>上海康平医院是一所心理卫生学会举办的上海市医疗保险定点二级精神卫生专科医院，位于上海市虹口区广粤路281号，业务用房面积约6000余平方米，设有床位近500张。</w:t>
      </w:r>
    </w:p>
    <w:p>
      <w:pPr>
        <w:ind w:firstLine="560" w:firstLineChars="200"/>
        <w:rPr>
          <w:sz w:val="28"/>
          <w:szCs w:val="28"/>
        </w:rPr>
      </w:pPr>
      <w:r>
        <w:rPr>
          <w:rFonts w:hint="eastAsia"/>
          <w:sz w:val="28"/>
          <w:szCs w:val="28"/>
        </w:rPr>
        <w:t>医院设有的业务科室为：</w:t>
      </w:r>
      <w:r>
        <w:rPr>
          <w:rFonts w:hint="eastAsia"/>
          <w:sz w:val="28"/>
          <w:szCs w:val="28"/>
          <w:lang w:eastAsia="zh-CN"/>
        </w:rPr>
        <w:t>司法精神鉴定、吸毒成瘾认定、</w:t>
      </w:r>
      <w:r>
        <w:rPr>
          <w:rFonts w:hint="eastAsia"/>
          <w:sz w:val="28"/>
          <w:szCs w:val="28"/>
        </w:rPr>
        <w:t>内科（住院）、精神科、心理咨询与心理治疗科，心理测定室、检验科、B超、心电图、脑电地形图、脑诱发电位测定、放射科等，医院高、中、初级人才队伍配置合理，目前留有足够的中高级专业技术职位。</w:t>
      </w:r>
    </w:p>
    <w:p>
      <w:pPr>
        <w:ind w:firstLine="560" w:firstLineChars="200"/>
        <w:rPr>
          <w:rFonts w:hint="eastAsia"/>
          <w:sz w:val="28"/>
          <w:szCs w:val="28"/>
        </w:rPr>
      </w:pPr>
      <w:r>
        <w:rPr>
          <w:rFonts w:hint="eastAsia"/>
          <w:sz w:val="28"/>
          <w:szCs w:val="28"/>
        </w:rPr>
        <w:t>医院具有上海市的特色专病项目——抑郁症，目前我们已进入第</w:t>
      </w:r>
      <w:r>
        <w:rPr>
          <w:rFonts w:hint="eastAsia"/>
          <w:sz w:val="28"/>
          <w:szCs w:val="28"/>
          <w:lang w:eastAsia="zh-CN"/>
        </w:rPr>
        <w:t>六</w:t>
      </w:r>
      <w:r>
        <w:rPr>
          <w:rFonts w:hint="eastAsia"/>
          <w:sz w:val="28"/>
          <w:szCs w:val="28"/>
        </w:rPr>
        <w:t>年的建设，通过这一特色</w:t>
      </w:r>
      <w:r>
        <w:rPr>
          <w:rFonts w:hint="eastAsia"/>
          <w:sz w:val="28"/>
          <w:szCs w:val="28"/>
          <w:lang w:eastAsia="zh-CN"/>
        </w:rPr>
        <w:t>专病</w:t>
      </w:r>
      <w:r>
        <w:rPr>
          <w:rFonts w:hint="eastAsia"/>
          <w:sz w:val="28"/>
          <w:szCs w:val="28"/>
        </w:rPr>
        <w:t>建设，形成了一个专业技术人员团队，提升了医院的专业技术水平和学术水平。我们医院有多位专家任国家一级和上海市一级的学术组织成员。</w:t>
      </w:r>
    </w:p>
    <w:p>
      <w:pPr>
        <w:ind w:firstLine="560" w:firstLineChars="200"/>
        <w:rPr>
          <w:rFonts w:hint="eastAsia" w:eastAsiaTheme="minorEastAsia"/>
          <w:sz w:val="28"/>
          <w:szCs w:val="28"/>
          <w:lang w:eastAsia="zh-CN"/>
        </w:rPr>
      </w:pPr>
      <w:r>
        <w:rPr>
          <w:rFonts w:hint="eastAsia"/>
          <w:sz w:val="28"/>
          <w:szCs w:val="28"/>
          <w:lang w:eastAsia="zh-CN"/>
        </w:rPr>
        <w:t>医院现任上海市高校心理咨询师临床实习基地，</w:t>
      </w:r>
      <w:r>
        <w:rPr>
          <w:rFonts w:hint="eastAsia"/>
          <w:sz w:val="28"/>
          <w:szCs w:val="28"/>
          <w:lang w:val="en-US" w:eastAsia="zh-CN"/>
        </w:rPr>
        <w:t>2016年</w:t>
      </w:r>
      <w:r>
        <w:rPr>
          <w:rFonts w:hint="eastAsia"/>
          <w:sz w:val="28"/>
          <w:szCs w:val="28"/>
          <w:lang w:eastAsia="zh-CN"/>
        </w:rPr>
        <w:t>结业学生</w:t>
      </w:r>
      <w:r>
        <w:rPr>
          <w:rFonts w:hint="eastAsia"/>
          <w:sz w:val="28"/>
          <w:szCs w:val="28"/>
          <w:lang w:val="en-US" w:eastAsia="zh-CN"/>
        </w:rPr>
        <w:t>39位。</w:t>
      </w:r>
    </w:p>
    <w:p>
      <w:pPr>
        <w:ind w:firstLine="560" w:firstLineChars="200"/>
        <w:rPr>
          <w:sz w:val="28"/>
          <w:szCs w:val="28"/>
        </w:rPr>
      </w:pPr>
      <w:r>
        <w:rPr>
          <w:rFonts w:hint="eastAsia"/>
          <w:sz w:val="28"/>
          <w:szCs w:val="28"/>
        </w:rPr>
        <w:t>医疗质量是医院永恒的主题，医院始终将确保医疗质量、医疗安全和提升医疗服务水平放在各项工作之首，建立院科两级质控体系，几年来我院经上海市二级精神卫生专科医院的临床医疗、护理质量检测考核，每年考核成绩均名列上海市前茅。</w:t>
      </w:r>
    </w:p>
    <w:p>
      <w:pPr>
        <w:ind w:firstLine="560" w:firstLineChars="200"/>
        <w:rPr>
          <w:sz w:val="28"/>
          <w:szCs w:val="28"/>
        </w:rPr>
      </w:pPr>
      <w:r>
        <w:rPr>
          <w:rFonts w:hint="eastAsia"/>
          <w:sz w:val="28"/>
          <w:szCs w:val="28"/>
        </w:rPr>
        <w:t>医院高度注重重视人才培养，特别是青年队伍建设，设立了医院中青年人才培养计划项目（包括送三级医院培训以及在国外的短期培训等）。目前已形成康平的人才梯队。</w:t>
      </w:r>
    </w:p>
    <w:p>
      <w:pPr>
        <w:ind w:firstLine="560" w:firstLineChars="200"/>
        <w:rPr>
          <w:sz w:val="28"/>
          <w:szCs w:val="28"/>
        </w:rPr>
      </w:pPr>
      <w:r>
        <w:rPr>
          <w:rFonts w:hint="eastAsia"/>
          <w:sz w:val="28"/>
          <w:szCs w:val="28"/>
        </w:rPr>
        <w:t>医院重视文化建设尤其在医、教、研、管理等各项活动中以自己特定的方式，蕴育、培养着康平精神、康平文化，医院提出了“待病人似亲人，让患者在医院有家的感觉，待同事如家人，让员工在康平有幸福感”的办院理念。在康平的患者能得到“十化五心”服务，员工能通过职代会积极参加医院管理，每年享有年休假、生日慰问、旅游活动、劳防福利等。康平的文化凝聚了康平内部的各种力量，引领着“康平人”向着“以人为本，以病人为中心”的目标一往无前。</w:t>
      </w:r>
    </w:p>
    <w:p>
      <w:pPr>
        <w:ind w:firstLine="560" w:firstLineChars="200"/>
        <w:rPr>
          <w:sz w:val="28"/>
          <w:szCs w:val="28"/>
        </w:rPr>
      </w:pPr>
      <w:r>
        <w:rPr>
          <w:rFonts w:hint="eastAsia"/>
          <w:sz w:val="28"/>
          <w:szCs w:val="28"/>
        </w:rPr>
        <w:t>上海康平医院的各位同仁欢迎你们——精神卫生战线未来的各位主任、教授、专家、学者。</w:t>
      </w:r>
    </w:p>
    <w:p>
      <w:pPr>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267960" cy="3797300"/>
            <wp:effectExtent l="0" t="0" r="8890" b="12700"/>
            <wp:docPr id="1" name="图片 1" descr="img-Z28115314-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Z28115314-0002"/>
                    <pic:cNvPicPr>
                      <a:picLocks noChangeAspect="1"/>
                    </pic:cNvPicPr>
                  </pic:nvPicPr>
                  <pic:blipFill>
                    <a:blip r:embed="rId4"/>
                    <a:stretch>
                      <a:fillRect/>
                    </a:stretch>
                  </pic:blipFill>
                  <pic:spPr>
                    <a:xfrm>
                      <a:off x="0" y="0"/>
                      <a:ext cx="5267960" cy="3797300"/>
                    </a:xfrm>
                    <a:prstGeom prst="rect">
                      <a:avLst/>
                    </a:prstGeom>
                  </pic:spPr>
                </pic:pic>
              </a:graphicData>
            </a:graphic>
          </wp:inline>
        </w:drawing>
      </w:r>
    </w:p>
    <w:p>
      <w:pPr>
        <w:rPr>
          <w:rFonts w:hint="eastAsia"/>
          <w:sz w:val="28"/>
          <w:szCs w:val="28"/>
        </w:rPr>
      </w:pPr>
      <w:r>
        <w:rPr>
          <w:rFonts w:hint="eastAsia"/>
          <w:sz w:val="28"/>
          <w:szCs w:val="28"/>
        </w:rPr>
        <w:t>电话：</w:t>
      </w:r>
      <w:r>
        <w:rPr>
          <w:rFonts w:hint="eastAsia"/>
          <w:sz w:val="28"/>
          <w:szCs w:val="28"/>
          <w:lang w:val="en-US" w:eastAsia="zh-CN"/>
        </w:rPr>
        <w:t>021-</w:t>
      </w:r>
      <w:r>
        <w:rPr>
          <w:rFonts w:hint="eastAsia"/>
          <w:sz w:val="28"/>
          <w:szCs w:val="28"/>
        </w:rPr>
        <w:t>65370452—8029</w:t>
      </w:r>
    </w:p>
    <w:p>
      <w:pPr>
        <w:rPr>
          <w:rFonts w:hint="eastAsia"/>
          <w:sz w:val="28"/>
          <w:szCs w:val="28"/>
        </w:rPr>
      </w:pPr>
      <w:r>
        <w:rPr>
          <w:rFonts w:hint="eastAsia"/>
          <w:sz w:val="28"/>
          <w:szCs w:val="28"/>
        </w:rPr>
        <w:t>传真：</w:t>
      </w:r>
      <w:r>
        <w:rPr>
          <w:rFonts w:hint="eastAsia"/>
          <w:sz w:val="28"/>
          <w:szCs w:val="28"/>
          <w:lang w:val="en-US" w:eastAsia="zh-CN"/>
        </w:rPr>
        <w:t>021-</w:t>
      </w:r>
      <w:r>
        <w:rPr>
          <w:rFonts w:hint="eastAsia"/>
          <w:sz w:val="28"/>
          <w:szCs w:val="28"/>
        </w:rPr>
        <w:t>6537</w:t>
      </w:r>
      <w:r>
        <w:rPr>
          <w:rFonts w:hint="eastAsia"/>
          <w:sz w:val="28"/>
          <w:szCs w:val="28"/>
          <w:lang w:val="en-US" w:eastAsia="zh-CN"/>
        </w:rPr>
        <w:t>1608</w:t>
      </w:r>
    </w:p>
    <w:p>
      <w:pPr>
        <w:rPr>
          <w:sz w:val="28"/>
          <w:szCs w:val="28"/>
        </w:rPr>
      </w:pPr>
      <w:r>
        <w:rPr>
          <w:rFonts w:hint="eastAsia"/>
          <w:sz w:val="28"/>
          <w:szCs w:val="28"/>
        </w:rPr>
        <w:t>邮箱：</w:t>
      </w:r>
      <w:r>
        <w:rPr>
          <w:color w:val="auto"/>
          <w:u w:val="none"/>
        </w:rPr>
        <w:fldChar w:fldCharType="begin"/>
      </w:r>
      <w:r>
        <w:rPr>
          <w:color w:val="auto"/>
          <w:u w:val="none"/>
        </w:rPr>
        <w:instrText xml:space="preserve"> HYPERLINK "mailto:kp3535@sina.com" </w:instrText>
      </w:r>
      <w:r>
        <w:rPr>
          <w:color w:val="auto"/>
          <w:u w:val="none"/>
        </w:rPr>
        <w:fldChar w:fldCharType="separate"/>
      </w:r>
      <w:r>
        <w:rPr>
          <w:rStyle w:val="3"/>
          <w:color w:val="auto"/>
          <w:sz w:val="28"/>
          <w:szCs w:val="28"/>
          <w:u w:val="none"/>
        </w:rPr>
        <w:t>kp3535@</w:t>
      </w:r>
      <w:r>
        <w:rPr>
          <w:rStyle w:val="3"/>
          <w:rFonts w:hint="eastAsia"/>
          <w:color w:val="auto"/>
          <w:sz w:val="28"/>
          <w:szCs w:val="28"/>
          <w:u w:val="none"/>
          <w:lang w:val="en-US" w:eastAsia="zh-CN"/>
        </w:rPr>
        <w:t>163</w:t>
      </w:r>
      <w:r>
        <w:rPr>
          <w:rStyle w:val="3"/>
          <w:color w:val="auto"/>
          <w:sz w:val="28"/>
          <w:szCs w:val="28"/>
          <w:u w:val="none"/>
        </w:rPr>
        <w:t>.com</w:t>
      </w:r>
      <w:r>
        <w:rPr>
          <w:rStyle w:val="3"/>
          <w:color w:val="auto"/>
          <w:sz w:val="28"/>
          <w:szCs w:val="28"/>
          <w:u w:val="none"/>
        </w:rPr>
        <w:fldChar w:fldCharType="end"/>
      </w:r>
    </w:p>
    <w:p/>
    <w:p/>
    <w:p>
      <w:pPr>
        <w:jc w:val="center"/>
        <w:rPr>
          <w:b/>
          <w:sz w:val="44"/>
          <w:szCs w:val="44"/>
        </w:rPr>
      </w:pPr>
      <w:r>
        <w:rPr>
          <w:rFonts w:hint="eastAsia"/>
          <w:b/>
          <w:sz w:val="44"/>
          <w:szCs w:val="44"/>
        </w:rPr>
        <w:t>上海康平医院</w:t>
      </w:r>
      <w:r>
        <w:rPr>
          <w:rFonts w:hint="eastAsia"/>
          <w:b/>
          <w:sz w:val="44"/>
          <w:szCs w:val="44"/>
          <w:lang w:val="en-US" w:eastAsia="zh-CN"/>
        </w:rPr>
        <w:t xml:space="preserve">  </w:t>
      </w:r>
      <w:r>
        <w:rPr>
          <w:rFonts w:hint="eastAsia"/>
          <w:b/>
          <w:sz w:val="44"/>
          <w:szCs w:val="44"/>
        </w:rPr>
        <w:t>招聘简章</w:t>
      </w:r>
    </w:p>
    <w:p>
      <w:pPr>
        <w:rPr>
          <w:sz w:val="44"/>
          <w:szCs w:val="44"/>
        </w:rPr>
      </w:pPr>
    </w:p>
    <w:p>
      <w:pPr>
        <w:ind w:firstLine="560" w:firstLineChars="200"/>
        <w:rPr>
          <w:sz w:val="28"/>
          <w:szCs w:val="28"/>
        </w:rPr>
      </w:pPr>
      <w:r>
        <w:rPr>
          <w:rFonts w:hint="eastAsia"/>
          <w:sz w:val="28"/>
          <w:szCs w:val="28"/>
        </w:rPr>
        <w:t>上海康平医院是一所心理卫生学会举办的上海市医疗保险定点二级精神卫生专科医院，位于上海市虹口区广粤路281号。</w:t>
      </w:r>
    </w:p>
    <w:p>
      <w:pPr>
        <w:ind w:firstLine="562" w:firstLineChars="200"/>
        <w:rPr>
          <w:b/>
          <w:sz w:val="28"/>
          <w:szCs w:val="28"/>
        </w:rPr>
      </w:pPr>
      <w:r>
        <w:rPr>
          <w:rFonts w:hint="eastAsia"/>
          <w:b/>
          <w:sz w:val="28"/>
          <w:szCs w:val="28"/>
        </w:rPr>
        <w:t>招聘精神医学专业4名；护理学专业4名。</w:t>
      </w:r>
    </w:p>
    <w:p>
      <w:pPr>
        <w:pStyle w:val="5"/>
        <w:numPr>
          <w:ilvl w:val="0"/>
          <w:numId w:val="1"/>
        </w:numPr>
        <w:ind w:firstLineChars="0"/>
        <w:rPr>
          <w:sz w:val="28"/>
          <w:szCs w:val="28"/>
        </w:rPr>
      </w:pPr>
      <w:r>
        <w:rPr>
          <w:rFonts w:hint="eastAsia"/>
          <w:sz w:val="28"/>
          <w:szCs w:val="28"/>
        </w:rPr>
        <w:t>岗位要求：英语四级、临床医学、心理学、精神科本科毕业</w:t>
      </w:r>
    </w:p>
    <w:p>
      <w:pPr>
        <w:pStyle w:val="5"/>
        <w:numPr>
          <w:ilvl w:val="0"/>
          <w:numId w:val="1"/>
        </w:numPr>
        <w:ind w:firstLineChars="0"/>
        <w:rPr>
          <w:sz w:val="28"/>
          <w:szCs w:val="28"/>
        </w:rPr>
      </w:pPr>
      <w:r>
        <w:rPr>
          <w:rFonts w:hint="eastAsia"/>
          <w:sz w:val="28"/>
          <w:szCs w:val="28"/>
        </w:rPr>
        <w:t>精神医学薪资标准：取得执业资格证书正式上岗后10000—12000元；</w:t>
      </w:r>
    </w:p>
    <w:p>
      <w:pPr>
        <w:pStyle w:val="5"/>
        <w:numPr>
          <w:ilvl w:val="0"/>
          <w:numId w:val="1"/>
        </w:numPr>
        <w:ind w:firstLineChars="0"/>
        <w:rPr>
          <w:sz w:val="28"/>
          <w:szCs w:val="28"/>
        </w:rPr>
      </w:pPr>
      <w:r>
        <w:rPr>
          <w:rFonts w:hint="eastAsia"/>
          <w:sz w:val="28"/>
          <w:szCs w:val="28"/>
        </w:rPr>
        <w:t>护理学薪资标准：取得执业资格证书正式上岗后5000-7000；</w:t>
      </w:r>
    </w:p>
    <w:p>
      <w:pPr>
        <w:pStyle w:val="5"/>
        <w:numPr>
          <w:ilvl w:val="0"/>
          <w:numId w:val="1"/>
        </w:numPr>
        <w:ind w:firstLineChars="0"/>
        <w:rPr>
          <w:sz w:val="28"/>
          <w:szCs w:val="28"/>
        </w:rPr>
      </w:pPr>
      <w:r>
        <w:rPr>
          <w:rFonts w:hint="eastAsia"/>
          <w:sz w:val="28"/>
          <w:szCs w:val="28"/>
        </w:rPr>
        <w:t>工作时间：每周5天（值班轮休制）</w:t>
      </w:r>
    </w:p>
    <w:p>
      <w:pPr>
        <w:pStyle w:val="5"/>
        <w:numPr>
          <w:ilvl w:val="0"/>
          <w:numId w:val="1"/>
        </w:numPr>
        <w:ind w:firstLineChars="0"/>
        <w:rPr>
          <w:sz w:val="28"/>
          <w:szCs w:val="28"/>
        </w:rPr>
      </w:pPr>
      <w:r>
        <w:rPr>
          <w:rFonts w:hint="eastAsia"/>
          <w:sz w:val="28"/>
          <w:szCs w:val="28"/>
        </w:rPr>
        <w:t>社会保障：入职即签订正规劳动合同，缴纳“五险一金”</w:t>
      </w:r>
    </w:p>
    <w:p>
      <w:pPr>
        <w:pStyle w:val="5"/>
        <w:numPr>
          <w:ilvl w:val="0"/>
          <w:numId w:val="1"/>
        </w:numPr>
        <w:ind w:firstLineChars="0"/>
        <w:rPr>
          <w:sz w:val="28"/>
          <w:szCs w:val="28"/>
        </w:rPr>
      </w:pPr>
      <w:r>
        <w:rPr>
          <w:rFonts w:hint="eastAsia"/>
          <w:sz w:val="28"/>
          <w:szCs w:val="28"/>
        </w:rPr>
        <w:t>生活条件：吃、住有补贴</w:t>
      </w:r>
    </w:p>
    <w:p>
      <w:pPr>
        <w:pStyle w:val="5"/>
        <w:numPr>
          <w:ilvl w:val="0"/>
          <w:numId w:val="1"/>
        </w:numPr>
        <w:ind w:firstLineChars="0"/>
        <w:rPr>
          <w:sz w:val="28"/>
          <w:szCs w:val="28"/>
        </w:rPr>
      </w:pPr>
      <w:r>
        <w:rPr>
          <w:rFonts w:hint="eastAsia"/>
          <w:sz w:val="28"/>
          <w:szCs w:val="28"/>
        </w:rPr>
        <w:t>休息休假：每周双休，按国定法定节假日放假，并有带薪年假、婚假、丧假制度</w:t>
      </w:r>
    </w:p>
    <w:p>
      <w:pPr>
        <w:pStyle w:val="5"/>
        <w:numPr>
          <w:ilvl w:val="0"/>
          <w:numId w:val="1"/>
        </w:numPr>
        <w:ind w:firstLineChars="0"/>
        <w:rPr>
          <w:rFonts w:hint="eastAsia"/>
          <w:sz w:val="28"/>
          <w:szCs w:val="28"/>
        </w:rPr>
      </w:pPr>
      <w:r>
        <w:rPr>
          <w:rFonts w:hint="eastAsia"/>
          <w:sz w:val="28"/>
          <w:szCs w:val="28"/>
        </w:rPr>
        <w:t>培训晋升：有相关心理咨询师培训、送三级医院培训、国外短期培训项目等。</w:t>
      </w:r>
    </w:p>
    <w:p>
      <w:pPr>
        <w:pStyle w:val="5"/>
        <w:numPr>
          <w:ilvl w:val="0"/>
          <w:numId w:val="1"/>
        </w:numPr>
        <w:ind w:firstLineChars="0"/>
        <w:rPr>
          <w:rFonts w:hint="eastAsia"/>
          <w:sz w:val="28"/>
          <w:szCs w:val="28"/>
        </w:rPr>
      </w:pPr>
      <w:r>
        <w:rPr>
          <w:rFonts w:hint="eastAsia"/>
          <w:sz w:val="28"/>
          <w:szCs w:val="28"/>
        </w:rPr>
        <w:t>每年有职工旅游等各种福利。</w:t>
      </w:r>
      <w:bookmarkStart w:id="0" w:name="_GoBack"/>
      <w:bookmarkEnd w:id="0"/>
    </w:p>
    <w:p>
      <w:pPr>
        <w:ind w:left="420"/>
        <w:rPr>
          <w:rFonts w:hint="eastAsia"/>
          <w:sz w:val="28"/>
          <w:szCs w:val="28"/>
        </w:rPr>
      </w:pPr>
      <w:r>
        <w:rPr>
          <w:rFonts w:hint="eastAsia"/>
          <w:sz w:val="28"/>
          <w:szCs w:val="28"/>
        </w:rPr>
        <w:t xml:space="preserve">                        </w:t>
      </w:r>
    </w:p>
    <w:p>
      <w:pPr>
        <w:ind w:left="420"/>
        <w:jc w:val="right"/>
        <w:rPr>
          <w:rFonts w:hint="eastAsia"/>
          <w:sz w:val="28"/>
          <w:szCs w:val="28"/>
        </w:rPr>
      </w:pPr>
      <w:r>
        <w:rPr>
          <w:rFonts w:hint="eastAsia"/>
          <w:sz w:val="28"/>
          <w:szCs w:val="28"/>
        </w:rPr>
        <w:t xml:space="preserve">                                     上海康平医院</w:t>
      </w:r>
    </w:p>
    <w:p>
      <w:pPr>
        <w:ind w:left="420"/>
        <w:jc w:val="right"/>
        <w:rPr>
          <w:rFonts w:hint="eastAsia"/>
          <w:sz w:val="28"/>
          <w:szCs w:val="28"/>
        </w:rPr>
      </w:pPr>
      <w:r>
        <w:rPr>
          <w:rFonts w:hint="eastAsia"/>
          <w:sz w:val="28"/>
          <w:szCs w:val="28"/>
        </w:rPr>
        <w:t xml:space="preserve">                                       2018</w:t>
      </w:r>
      <w:r>
        <w:rPr>
          <w:rFonts w:hint="eastAsia"/>
          <w:sz w:val="28"/>
          <w:szCs w:val="28"/>
          <w:lang w:eastAsia="zh-CN"/>
        </w:rPr>
        <w:t>年</w:t>
      </w:r>
      <w:r>
        <w:rPr>
          <w:rFonts w:hint="eastAsia"/>
          <w:sz w:val="28"/>
          <w:szCs w:val="28"/>
          <w:lang w:val="en-US" w:eastAsia="zh-CN"/>
        </w:rPr>
        <w:t>2月</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60207C"/>
    <w:multiLevelType w:val="multilevel"/>
    <w:tmpl w:val="6E60207C"/>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DAE71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character" w:styleId="3">
    <w:name w:val="Hyperlink"/>
    <w:basedOn w:val="2"/>
    <w:uiPriority w:val="0"/>
    <w:rPr>
      <w:color w:val="0563C1" w:themeColor="hyperlink"/>
      <w:u w:val="single"/>
      <w14:textFill>
        <w14:solidFill>
          <w14:schemeClr w14:val="hlink"/>
        </w14:solidFill>
      </w14:textFill>
    </w:rPr>
  </w:style>
  <w:style w:type="paragraph" w:styleId="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Office_10.1.0.7106_F1E327BC-269C-435d-A152-05C5408002CA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王晓林</cp:lastModifiedBy>
  <dcterms:modified xsi:type="dcterms:W3CDTF">2018-02-07T07:31:32Z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